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附件2</w:t>
      </w:r>
    </w:p>
    <w:p>
      <w:pPr>
        <w:pStyle w:val="2"/>
        <w:keepNext w:val="0"/>
        <w:keepLines w:val="0"/>
        <w:widowControl/>
        <w:suppressLineNumbers w:val="0"/>
      </w:pPr>
      <w:r>
        <w:t>　　</w:t>
      </w:r>
      <w:r>
        <w:rPr>
          <w:rStyle w:val="5"/>
        </w:rPr>
        <w:t>公安机关录用人民警察体能测评项目和标准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4984115" cy="4991100"/>
            <wp:effectExtent l="0" t="0" r="698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t>　　</w:t>
      </w:r>
      <w:r>
        <w:rPr>
          <w:rStyle w:val="5"/>
          <w:rFonts w:ascii="宋体" w:hAnsi="宋体" w:eastAsia="宋体" w:cs="宋体"/>
          <w:sz w:val="24"/>
          <w:szCs w:val="24"/>
        </w:rPr>
        <w:t>备注：综合管理、执法勤务职位测查全部3个项目，警务技术职位免予测查1000米（男）/800米（女）跑项目；对专业人才紧缺难以形成</w:t>
      </w:r>
      <w:bookmarkStart w:id="0" w:name="_GoBack"/>
      <w:bookmarkEnd w:id="0"/>
      <w:r>
        <w:rPr>
          <w:rStyle w:val="5"/>
          <w:rFonts w:ascii="宋体" w:hAnsi="宋体" w:eastAsia="宋体" w:cs="宋体"/>
          <w:sz w:val="24"/>
          <w:szCs w:val="24"/>
        </w:rPr>
        <w:t>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4A9C2108"/>
    <w:rsid w:val="4A9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2024-04-19T06:36:00Z</dcterms:created>
  <dc:creator>哈哈小仙</dc:creator>
  <cp:lastModifiedBy>哈哈小仙</cp:lastModifiedBy>
  <dcterms:modified xsi:type="dcterms:W3CDTF">2024-04-19T06:38:20Z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6E8EC417B8734CE694F092D27B6F6405_11</vt:lpwstr>
  </property>
</Properties>
</file>