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/>
        </w:rPr>
        <w:t>梧州市东泰国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/>
        </w:rPr>
        <w:t>有资产经营有限公司水务分公司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招聘岗位明细表</w:t>
      </w:r>
    </w:p>
    <w:tbl>
      <w:tblPr>
        <w:tblStyle w:val="5"/>
        <w:tblpPr w:leftFromText="180" w:rightFromText="180" w:vertAnchor="text" w:horzAnchor="page" w:tblpX="1230" w:tblpY="295"/>
        <w:tblOverlap w:val="never"/>
        <w:tblW w:w="145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57"/>
        <w:gridCol w:w="1250"/>
        <w:gridCol w:w="743"/>
        <w:gridCol w:w="1088"/>
        <w:gridCol w:w="740"/>
        <w:gridCol w:w="6940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机修员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电气或机械相关专业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6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1.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全日制专科以上学历（全日制本科学历优先），具有相关专业初级及以上职称或同等级技能人员职业资格优先；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男性年龄40周岁及以下，女性年龄35周岁及以下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，有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C1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驾驶证优先，有相关工作经验者年龄可适当放宽（附相关工作证明）；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.熟悉机械电气设备的维修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突击抢修时，做到随叫随到。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5000-6000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监测中心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水质检测员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化工、化学、工业分析、化工分析、环境工程、环境检测等相关专业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6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全日制专科以上学历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（全日制本科学历优先）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，具有相关专业初级及以上职称或同等级技能人员职业资格优先；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男性年龄40周岁及以下，女性年龄35周岁及以下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C1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驾驶证优先，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有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工作经验者年龄可适当放宽（附相关工作证明）；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.能独立开展水质检测、指标监测和数据分析，熟练使用检测设备，具有水质检验分析及计算能力，熟悉水务和环保行业相关法律、法规和政策；熟练使用办公软件和信息化系统。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5000-6000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NGJhYjIzYWQ5MzAzM2NhNjY0OTQ2YTc5OTQzOWIifQ=="/>
  </w:docVars>
  <w:rsids>
    <w:rsidRoot w:val="39581AE5"/>
    <w:rsid w:val="2551263E"/>
    <w:rsid w:val="27796C51"/>
    <w:rsid w:val="39581AE5"/>
    <w:rsid w:val="49A4526C"/>
    <w:rsid w:val="6D5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2024-04-17T10:13:00Z</dcterms:created>
  <dc:creator>咖啡色</dc:creator>
  <cp:lastModifiedBy>咖啡色</cp:lastModifiedBy>
  <dcterms:modified xsi:type="dcterms:W3CDTF">2024-04-17T10:15:00Z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68E2850E8050453BB273B0A78B1C5EDE_11</vt:lpwstr>
  </property>
</Properties>
</file>