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四川省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体育局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2024年度公开遴选公务员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br w:type="textWrapping"/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进入资格复审人员名单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Arial" w:eastAsia="楷体_GB2312" w:cs="Arial"/>
          <w:b w:val="0"/>
          <w:bCs w:val="0"/>
          <w:kern w:val="0"/>
          <w:sz w:val="28"/>
          <w:szCs w:val="28"/>
        </w:rPr>
      </w:pPr>
      <w:r>
        <w:rPr>
          <w:rFonts w:hint="eastAsia" w:ascii="楷体_GB2312" w:hAnsi="Arial" w:eastAsia="楷体_GB2312" w:cs="Arial"/>
          <w:b w:val="0"/>
          <w:bCs w:val="0"/>
          <w:kern w:val="0"/>
          <w:sz w:val="28"/>
          <w:szCs w:val="28"/>
        </w:rPr>
        <w:t>（按准考证号排序）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Arial" w:eastAsia="楷体_GB2312" w:cs="Arial"/>
          <w:b w:val="0"/>
          <w:bCs w:val="0"/>
          <w:kern w:val="0"/>
          <w:sz w:val="28"/>
          <w:szCs w:val="28"/>
          <w:lang w:val="en-US" w:eastAsia="zh-CN"/>
        </w:rPr>
      </w:pPr>
    </w:p>
    <w:tbl>
      <w:tblPr>
        <w:tblStyle w:val="3"/>
        <w:tblW w:w="100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070"/>
        <w:gridCol w:w="1514"/>
        <w:gridCol w:w="2231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省体育局</w:t>
            </w:r>
          </w:p>
        </w:tc>
        <w:tc>
          <w:tcPr>
            <w:tcW w:w="2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15241072</w:t>
            </w:r>
          </w:p>
        </w:tc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综合文稿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余晓茜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1524210301901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1524210302124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魏宏图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1524210412716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彭韵洁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1524210304007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阮柳清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1524210105410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高伶丽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1524210309407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720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E76025C"/>
    <w:rsid w:val="0E7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2024-04-17T10:14:00Z</dcterms:created>
  <dc:creator>Primadonna</dc:creator>
  <cp:lastModifiedBy>Primadonna</cp:lastModifiedBy>
  <dcterms:modified xsi:type="dcterms:W3CDTF">2024-04-17T10:14:44Z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3DECF1942D4B453B9521D5573946B358_11</vt:lpwstr>
  </property>
</Properties>
</file>