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3"/>
        <w:tblW w:w="9089" w:type="dxa"/>
        <w:tblInd w:w="-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913"/>
        <w:gridCol w:w="1413"/>
        <w:gridCol w:w="1251"/>
        <w:gridCol w:w="1230"/>
        <w:gridCol w:w="1378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8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2" w:lineRule="exact"/>
              <w:ind w:left="0" w:right="0" w:firstLine="0" w:firstLineChars="0"/>
              <w:jc w:val="center"/>
              <w:textAlignment w:val="auto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44"/>
                <w:szCs w:val="44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44"/>
                <w:szCs w:val="44"/>
              </w:rPr>
              <w:t>2024年邵阳经济技术开发区公开选调机关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2" w:lineRule="exact"/>
              <w:ind w:left="0" w:right="0" w:firstLine="0" w:firstLineChars="0"/>
              <w:jc w:val="center"/>
              <w:textAlignment w:val="auto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36"/>
                <w:szCs w:val="36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44"/>
                <w:szCs w:val="44"/>
              </w:rPr>
              <w:t>工作人员笔试成绩及入围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44"/>
                <w:szCs w:val="44"/>
                <w:lang w:eastAsia="zh-CN"/>
              </w:rPr>
              <w:t>资格复审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aps w:val="0"/>
                <w:spacing w:val="-11"/>
                <w:sz w:val="44"/>
                <w:szCs w:val="44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岗位内 排名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是否入围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资格复审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202404130130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202404130127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202404130111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综合管理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63.95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60.85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202404130225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组织人事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202404130308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经济管理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工程管理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工程管理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202404130318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工程管理 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40" w:lineRule="exact"/>
        <w:jc w:val="both"/>
        <w:rPr>
          <w:rFonts w:hint="eastAsia" w:ascii="方正小标宋_GBK" w:eastAsia="方正小标宋_GBK"/>
          <w:color w:val="333333"/>
          <w:sz w:val="28"/>
          <w:szCs w:val="28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4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ThjZWJmMDYyZWVlYzQ5YmQ5ZDEwZTkyNTdmYzQifQ=="/>
  </w:docVars>
  <w:rsids>
    <w:rsidRoot w:val="3EF27D1B"/>
    <w:rsid w:val="3EF27D1B"/>
    <w:rsid w:val="5DEFDA47"/>
    <w:rsid w:val="7EC97091"/>
    <w:rsid w:val="CF7FB412"/>
    <w:rsid w:val="FDB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2024-04-17T18:15:00Z</dcterms:created>
  <dc:creator>小薇</dc:creator>
  <cp:lastModifiedBy>admin</cp:lastModifiedBy>
  <cp:lastPrinted>2024-04-17T21:10:00Z</cp:lastPrinted>
  <dcterms:modified xsi:type="dcterms:W3CDTF">2024-04-17T17:44:27Z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7A153F35AF1D41DFB17CAA7988925B4E_11</vt:lpwstr>
  </property>
</Properties>
</file>