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83"/>
        <w:gridCol w:w="1425"/>
        <w:gridCol w:w="1515"/>
        <w:gridCol w:w="2190"/>
        <w:gridCol w:w="1260"/>
        <w:gridCol w:w="1335"/>
      </w:tblGrid>
      <w:tr w:rsidR="003A33B7" w14:paraId="2A816733" w14:textId="77777777" w:rsidTr="003A33B7">
        <w:trPr>
          <w:trHeight w:val="399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7F7BBF" w14:textId="77777777" w:rsidR="003A33B7" w:rsidRDefault="003A33B7">
            <w:pPr>
              <w:widowControl/>
              <w:jc w:val="left"/>
              <w:textAlignment w:val="bottom"/>
              <w:rPr>
                <w:rFonts w:ascii="方正黑体_GBK" w:eastAsia="方正黑体_GBK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color w:val="000000"/>
                <w:kern w:val="0"/>
                <w:sz w:val="28"/>
                <w:szCs w:val="28"/>
              </w:rPr>
              <w:t>附件1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BB3557" w14:textId="77777777" w:rsidR="003A33B7" w:rsidRDefault="003A33B7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FA141D" w14:textId="77777777" w:rsidR="003A33B7" w:rsidRDefault="003A33B7">
            <w:pPr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E25747" w14:textId="77777777" w:rsidR="003A33B7" w:rsidRDefault="003A33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3B2837" w14:textId="77777777" w:rsidR="003A33B7" w:rsidRDefault="003A33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82B5B3" w14:textId="77777777" w:rsidR="003A33B7" w:rsidRDefault="003A33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A33B7" w14:paraId="3BB7E5E9" w14:textId="77777777" w:rsidTr="003A33B7">
        <w:trPr>
          <w:trHeight w:val="753"/>
        </w:trPr>
        <w:tc>
          <w:tcPr>
            <w:tcW w:w="89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160DAD5" w14:textId="77777777" w:rsidR="003A33B7" w:rsidRDefault="003A33B7">
            <w:pPr>
              <w:widowControl/>
              <w:autoSpaceDE w:val="0"/>
              <w:spacing w:line="420" w:lineRule="exact"/>
              <w:jc w:val="center"/>
              <w:textAlignment w:val="bottom"/>
              <w:rPr>
                <w:rFonts w:ascii="方正小标宋简体" w:eastAsia="方正小标宋简体" w:hAnsi="方正小标宋简体"/>
                <w:color w:val="00000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hint="eastAsia"/>
                <w:color w:val="000000"/>
                <w:kern w:val="0"/>
                <w:sz w:val="28"/>
                <w:szCs w:val="28"/>
              </w:rPr>
              <w:t>河南省人大常委会办公厅2024年统一考试录用公务员</w:t>
            </w:r>
            <w:r>
              <w:rPr>
                <w:rFonts w:ascii="方正小标宋简体" w:eastAsia="方正小标宋简体" w:hAnsi="方正小标宋简体" w:hint="eastAsia"/>
                <w:color w:val="000000"/>
                <w:kern w:val="0"/>
                <w:sz w:val="28"/>
                <w:szCs w:val="28"/>
              </w:rPr>
              <w:br/>
              <w:t>面试资格确认人员名单</w:t>
            </w:r>
          </w:p>
        </w:tc>
      </w:tr>
      <w:tr w:rsidR="003A33B7" w14:paraId="5E2CB3C3" w14:textId="77777777" w:rsidTr="003A33B7">
        <w:trPr>
          <w:trHeight w:val="505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BEEE4" w14:textId="77777777" w:rsidR="003A33B7" w:rsidRDefault="003A33B7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招录单位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8731A" w14:textId="77777777" w:rsidR="003A33B7" w:rsidRDefault="003A33B7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470DB" w14:textId="77777777" w:rsidR="003A33B7" w:rsidRDefault="003A33B7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A552E" w14:textId="77777777" w:rsidR="003A33B7" w:rsidRDefault="003A33B7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29476" w14:textId="77777777" w:rsidR="003A33B7" w:rsidRDefault="003A33B7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64908" w14:textId="77777777" w:rsidR="003A33B7" w:rsidRDefault="003A33B7">
            <w:pPr>
              <w:widowControl/>
              <w:jc w:val="center"/>
              <w:textAlignment w:val="center"/>
              <w:rPr>
                <w:rFonts w:ascii="宋体" w:hAnsi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名次</w:t>
            </w:r>
          </w:p>
        </w:tc>
      </w:tr>
      <w:tr w:rsidR="003A33B7" w14:paraId="63F37E51" w14:textId="77777777" w:rsidTr="003A33B7">
        <w:trPr>
          <w:trHeight w:val="600"/>
        </w:trPr>
        <w:tc>
          <w:tcPr>
            <w:tcW w:w="11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9236B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方正书宋_GBK" w:eastAsia="方正书宋_GBK" w:hint="eastAsia"/>
                <w:color w:val="000000"/>
                <w:sz w:val="24"/>
                <w:szCs w:val="24"/>
              </w:rPr>
            </w:pPr>
            <w:r>
              <w:rPr>
                <w:rFonts w:ascii="方正书宋_GBK" w:eastAsia="方正书宋_GBK" w:hint="eastAsia"/>
                <w:color w:val="000000"/>
                <w:kern w:val="0"/>
                <w:sz w:val="24"/>
                <w:szCs w:val="24"/>
              </w:rPr>
              <w:t>省人民代表大会常务委员会办公厅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7D0A912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30002011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2F247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方正书宋_GBK" w:eastAsia="方正书宋_GBK"/>
                <w:color w:val="000000"/>
                <w:sz w:val="24"/>
                <w:szCs w:val="24"/>
              </w:rPr>
            </w:pPr>
            <w:r>
              <w:rPr>
                <w:rFonts w:ascii="方正书宋_GBK" w:eastAsia="方正书宋_GBK" w:hint="eastAsia"/>
                <w:color w:val="000000"/>
                <w:kern w:val="0"/>
                <w:sz w:val="24"/>
                <w:szCs w:val="24"/>
              </w:rPr>
              <w:t>任志鹏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545665C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40118041315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74A5B9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64.1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0067CEE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A33B7" w14:paraId="5340A92D" w14:textId="77777777" w:rsidTr="003A33B7">
        <w:trPr>
          <w:trHeight w:val="600"/>
        </w:trPr>
        <w:tc>
          <w:tcPr>
            <w:tcW w:w="8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1CAB0" w14:textId="77777777" w:rsidR="003A33B7" w:rsidRDefault="003A33B7">
            <w:pPr>
              <w:widowControl/>
              <w:jc w:val="left"/>
              <w:rPr>
                <w:rFonts w:ascii="方正书宋_GBK" w:eastAsia="方正书宋_GBK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96C92" w14:textId="77777777" w:rsidR="003A33B7" w:rsidRDefault="003A33B7">
            <w:pPr>
              <w:widowControl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70472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方正书宋_GBK" w:eastAsia="方正书宋_GBK"/>
                <w:color w:val="000000"/>
                <w:sz w:val="24"/>
                <w:szCs w:val="24"/>
              </w:rPr>
            </w:pPr>
            <w:r>
              <w:rPr>
                <w:rFonts w:ascii="方正书宋_GBK" w:eastAsia="方正书宋_GBK" w:hint="eastAsia"/>
                <w:color w:val="000000"/>
                <w:kern w:val="0"/>
                <w:sz w:val="24"/>
                <w:szCs w:val="24"/>
              </w:rPr>
              <w:t>范悦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A923000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40106012506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5485EBF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63.8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4678AB2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A33B7" w14:paraId="3C8C9209" w14:textId="77777777" w:rsidTr="003A33B7">
        <w:trPr>
          <w:trHeight w:val="600"/>
        </w:trPr>
        <w:tc>
          <w:tcPr>
            <w:tcW w:w="8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70D5E" w14:textId="77777777" w:rsidR="003A33B7" w:rsidRDefault="003A33B7">
            <w:pPr>
              <w:widowControl/>
              <w:jc w:val="left"/>
              <w:rPr>
                <w:rFonts w:ascii="方正书宋_GBK" w:eastAsia="方正书宋_GBK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8D02E" w14:textId="77777777" w:rsidR="003A33B7" w:rsidRDefault="003A33B7">
            <w:pPr>
              <w:widowControl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72019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方正书宋_GBK" w:eastAsia="方正书宋_GBK"/>
                <w:color w:val="000000"/>
                <w:sz w:val="24"/>
                <w:szCs w:val="24"/>
              </w:rPr>
            </w:pPr>
            <w:r>
              <w:rPr>
                <w:rFonts w:ascii="方正书宋_GBK" w:eastAsia="方正书宋_GBK" w:hint="eastAsia"/>
                <w:color w:val="000000"/>
                <w:kern w:val="0"/>
                <w:sz w:val="24"/>
                <w:szCs w:val="24"/>
              </w:rPr>
              <w:t>高慧珍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371914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40118063911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C9DE5F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62.95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764AEA5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3A33B7" w14:paraId="10D3BB65" w14:textId="77777777" w:rsidTr="003A33B7">
        <w:trPr>
          <w:trHeight w:val="600"/>
        </w:trPr>
        <w:tc>
          <w:tcPr>
            <w:tcW w:w="8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B2F8B" w14:textId="77777777" w:rsidR="003A33B7" w:rsidRDefault="003A33B7">
            <w:pPr>
              <w:widowControl/>
              <w:jc w:val="left"/>
              <w:rPr>
                <w:rFonts w:ascii="方正书宋_GBK" w:eastAsia="方正书宋_GBK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BE440" w14:textId="77777777" w:rsidR="003A33B7" w:rsidRDefault="003A33B7">
            <w:pPr>
              <w:widowControl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055BA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方正书宋_GBK" w:eastAsia="方正书宋_GBK"/>
                <w:color w:val="000000"/>
                <w:sz w:val="24"/>
                <w:szCs w:val="24"/>
              </w:rPr>
            </w:pPr>
            <w:r>
              <w:rPr>
                <w:rFonts w:ascii="方正书宋_GBK" w:eastAsia="方正书宋_GBK" w:hint="eastAsia"/>
                <w:color w:val="000000"/>
                <w:kern w:val="0"/>
                <w:sz w:val="24"/>
                <w:szCs w:val="24"/>
              </w:rPr>
              <w:t>闫方彤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E057851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40118073102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2E59AA9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62.7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D6B1A0F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3A33B7" w14:paraId="3AAAD943" w14:textId="77777777" w:rsidTr="003A33B7">
        <w:trPr>
          <w:trHeight w:val="600"/>
        </w:trPr>
        <w:tc>
          <w:tcPr>
            <w:tcW w:w="8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8D49B" w14:textId="77777777" w:rsidR="003A33B7" w:rsidRDefault="003A33B7">
            <w:pPr>
              <w:widowControl/>
              <w:jc w:val="left"/>
              <w:rPr>
                <w:rFonts w:ascii="方正书宋_GBK" w:eastAsia="方正书宋_GBK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0F9A7" w14:textId="77777777" w:rsidR="003A33B7" w:rsidRDefault="003A33B7">
            <w:pPr>
              <w:widowControl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6501C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方正书宋_GBK" w:eastAsia="方正书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书宋_GBK" w:eastAsia="方正书宋_GBK" w:hint="eastAsia"/>
                <w:color w:val="000000"/>
                <w:kern w:val="0"/>
                <w:sz w:val="24"/>
                <w:szCs w:val="24"/>
              </w:rPr>
              <w:t>徐爽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AFC3736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40101151722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DEE1D1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62.25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989E889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3A33B7" w14:paraId="1799E6A8" w14:textId="77777777" w:rsidTr="003A33B7">
        <w:trPr>
          <w:trHeight w:val="600"/>
        </w:trPr>
        <w:tc>
          <w:tcPr>
            <w:tcW w:w="8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DC52B" w14:textId="77777777" w:rsidR="003A33B7" w:rsidRDefault="003A33B7">
            <w:pPr>
              <w:widowControl/>
              <w:jc w:val="left"/>
              <w:rPr>
                <w:rFonts w:ascii="方正书宋_GBK" w:eastAsia="方正书宋_GBK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1D6B0" w14:textId="77777777" w:rsidR="003A33B7" w:rsidRDefault="003A33B7">
            <w:pPr>
              <w:widowControl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61680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方正书宋_GBK" w:eastAsia="方正书宋_GBK"/>
                <w:color w:val="000000"/>
                <w:sz w:val="24"/>
                <w:szCs w:val="24"/>
              </w:rPr>
            </w:pPr>
            <w:r>
              <w:rPr>
                <w:rFonts w:ascii="方正书宋_GBK" w:eastAsia="方正书宋_GBK" w:hint="eastAsia"/>
                <w:color w:val="000000"/>
                <w:kern w:val="0"/>
                <w:sz w:val="24"/>
                <w:szCs w:val="24"/>
              </w:rPr>
              <w:t>郭晨露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C49EA04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40118120527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AA37A2A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61.35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C926782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3A33B7" w14:paraId="777705CD" w14:textId="77777777" w:rsidTr="003A33B7">
        <w:trPr>
          <w:trHeight w:val="600"/>
        </w:trPr>
        <w:tc>
          <w:tcPr>
            <w:tcW w:w="8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27B66" w14:textId="77777777" w:rsidR="003A33B7" w:rsidRDefault="003A33B7">
            <w:pPr>
              <w:widowControl/>
              <w:jc w:val="left"/>
              <w:rPr>
                <w:rFonts w:ascii="方正书宋_GBK" w:eastAsia="方正书宋_GBK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9B4ACA7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30002021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07024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方正书宋_GBK" w:eastAsia="方正书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书宋_GBK" w:eastAsia="方正书宋_GBK" w:hint="eastAsia"/>
                <w:color w:val="000000"/>
                <w:kern w:val="0"/>
                <w:sz w:val="24"/>
                <w:szCs w:val="24"/>
              </w:rPr>
              <w:t>卜逸凡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FEAD704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40115042202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F47884D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68.5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644C644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A33B7" w14:paraId="1422481B" w14:textId="77777777" w:rsidTr="003A33B7">
        <w:trPr>
          <w:trHeight w:val="600"/>
        </w:trPr>
        <w:tc>
          <w:tcPr>
            <w:tcW w:w="8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68747" w14:textId="77777777" w:rsidR="003A33B7" w:rsidRDefault="003A33B7">
            <w:pPr>
              <w:widowControl/>
              <w:jc w:val="left"/>
              <w:rPr>
                <w:rFonts w:ascii="方正书宋_GBK" w:eastAsia="方正书宋_GBK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087BB" w14:textId="77777777" w:rsidR="003A33B7" w:rsidRDefault="003A33B7">
            <w:pPr>
              <w:widowControl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40213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方正书宋_GBK" w:eastAsia="方正书宋_GBK"/>
                <w:color w:val="000000"/>
                <w:sz w:val="24"/>
                <w:szCs w:val="24"/>
              </w:rPr>
            </w:pPr>
            <w:r>
              <w:rPr>
                <w:rFonts w:ascii="方正书宋_GBK" w:eastAsia="方正书宋_GBK" w:hint="eastAsia"/>
                <w:color w:val="000000"/>
                <w:kern w:val="0"/>
                <w:sz w:val="24"/>
                <w:szCs w:val="24"/>
              </w:rPr>
              <w:t>赵宇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8D07761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40118110220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080B455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67.55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492F088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A33B7" w14:paraId="356E35C7" w14:textId="77777777" w:rsidTr="003A33B7">
        <w:trPr>
          <w:trHeight w:val="600"/>
        </w:trPr>
        <w:tc>
          <w:tcPr>
            <w:tcW w:w="8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4FE37" w14:textId="77777777" w:rsidR="003A33B7" w:rsidRDefault="003A33B7">
            <w:pPr>
              <w:widowControl/>
              <w:jc w:val="left"/>
              <w:rPr>
                <w:rFonts w:ascii="方正书宋_GBK" w:eastAsia="方正书宋_GBK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9459E" w14:textId="77777777" w:rsidR="003A33B7" w:rsidRDefault="003A33B7">
            <w:pPr>
              <w:widowControl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09CBC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方正书宋_GBK" w:eastAsia="方正书宋_GBK"/>
                <w:color w:val="000000"/>
                <w:sz w:val="24"/>
                <w:szCs w:val="24"/>
              </w:rPr>
            </w:pPr>
            <w:r>
              <w:rPr>
                <w:rFonts w:ascii="方正书宋_GBK" w:eastAsia="方正书宋_GBK" w:hint="eastAsia"/>
                <w:color w:val="000000"/>
                <w:kern w:val="0"/>
                <w:sz w:val="24"/>
                <w:szCs w:val="24"/>
              </w:rPr>
              <w:t>程炜烨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449BD14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40104090710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BE76795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67.2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77D8543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3A33B7" w14:paraId="0BE12391" w14:textId="77777777" w:rsidTr="003A33B7">
        <w:trPr>
          <w:trHeight w:val="600"/>
        </w:trPr>
        <w:tc>
          <w:tcPr>
            <w:tcW w:w="8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1F659" w14:textId="77777777" w:rsidR="003A33B7" w:rsidRDefault="003A33B7">
            <w:pPr>
              <w:widowControl/>
              <w:jc w:val="left"/>
              <w:rPr>
                <w:rFonts w:ascii="方正书宋_GBK" w:eastAsia="方正书宋_GBK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4931E" w14:textId="77777777" w:rsidR="003A33B7" w:rsidRDefault="003A33B7">
            <w:pPr>
              <w:widowControl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CB720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方正书宋_GBK" w:eastAsia="方正书宋_GBK"/>
                <w:color w:val="000000"/>
                <w:sz w:val="24"/>
                <w:szCs w:val="24"/>
              </w:rPr>
            </w:pPr>
            <w:r>
              <w:rPr>
                <w:rFonts w:ascii="方正书宋_GBK" w:eastAsia="方正书宋_GBK" w:hint="eastAsia"/>
                <w:color w:val="000000"/>
                <w:kern w:val="0"/>
                <w:sz w:val="24"/>
                <w:szCs w:val="24"/>
              </w:rPr>
              <w:t>刘敏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879F634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40118061728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9E70FD7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66.55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0579AFA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3A33B7" w14:paraId="0E13792F" w14:textId="77777777" w:rsidTr="003A33B7">
        <w:trPr>
          <w:trHeight w:val="600"/>
        </w:trPr>
        <w:tc>
          <w:tcPr>
            <w:tcW w:w="8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E34BC" w14:textId="77777777" w:rsidR="003A33B7" w:rsidRDefault="003A33B7">
            <w:pPr>
              <w:widowControl/>
              <w:jc w:val="left"/>
              <w:rPr>
                <w:rFonts w:ascii="方正书宋_GBK" w:eastAsia="方正书宋_GBK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9FFF1" w14:textId="77777777" w:rsidR="003A33B7" w:rsidRDefault="003A33B7">
            <w:pPr>
              <w:widowControl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C8CC2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方正书宋_GBK" w:eastAsia="方正书宋_GBK"/>
                <w:color w:val="000000"/>
                <w:sz w:val="24"/>
                <w:szCs w:val="24"/>
              </w:rPr>
            </w:pPr>
            <w:r>
              <w:rPr>
                <w:rFonts w:ascii="方正书宋_GBK" w:eastAsia="方正书宋_GBK" w:hint="eastAsia"/>
                <w:color w:val="000000"/>
                <w:kern w:val="0"/>
                <w:sz w:val="24"/>
                <w:szCs w:val="24"/>
              </w:rPr>
              <w:t>李金泽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7F0978A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40118046721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3F2514A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2255AA7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3A33B7" w14:paraId="040F0011" w14:textId="77777777" w:rsidTr="003A33B7">
        <w:trPr>
          <w:trHeight w:val="600"/>
        </w:trPr>
        <w:tc>
          <w:tcPr>
            <w:tcW w:w="8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CC29D" w14:textId="77777777" w:rsidR="003A33B7" w:rsidRDefault="003A33B7">
            <w:pPr>
              <w:widowControl/>
              <w:jc w:val="left"/>
              <w:rPr>
                <w:rFonts w:ascii="方正书宋_GBK" w:eastAsia="方正书宋_GBK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2BFE7" w14:textId="77777777" w:rsidR="003A33B7" w:rsidRDefault="003A33B7">
            <w:pPr>
              <w:widowControl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8C39A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方正书宋_GBK" w:eastAsia="方正书宋_GBK"/>
                <w:color w:val="000000"/>
                <w:sz w:val="24"/>
                <w:szCs w:val="24"/>
              </w:rPr>
            </w:pPr>
            <w:r>
              <w:rPr>
                <w:rFonts w:ascii="方正书宋_GBK" w:eastAsia="方正书宋_GBK" w:hint="eastAsia"/>
                <w:color w:val="000000"/>
                <w:kern w:val="0"/>
                <w:sz w:val="24"/>
                <w:szCs w:val="24"/>
              </w:rPr>
              <w:t>尤桢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F24DE1B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40117053617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469B8FB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65.85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6EA42BC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3A33B7" w14:paraId="34F2A08F" w14:textId="77777777" w:rsidTr="003A33B7">
        <w:trPr>
          <w:trHeight w:val="600"/>
        </w:trPr>
        <w:tc>
          <w:tcPr>
            <w:tcW w:w="8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23084" w14:textId="77777777" w:rsidR="003A33B7" w:rsidRDefault="003A33B7">
            <w:pPr>
              <w:widowControl/>
              <w:jc w:val="left"/>
              <w:rPr>
                <w:rFonts w:ascii="方正书宋_GBK" w:eastAsia="方正书宋_GBK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38C1576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30002031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04414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方正书宋_GBK" w:eastAsia="方正书宋_GBK"/>
                <w:color w:val="000000"/>
                <w:sz w:val="24"/>
                <w:szCs w:val="24"/>
              </w:rPr>
            </w:pPr>
            <w:r>
              <w:rPr>
                <w:rFonts w:ascii="方正书宋_GBK" w:eastAsia="方正书宋_GBK" w:hint="eastAsia"/>
                <w:color w:val="000000"/>
                <w:kern w:val="0"/>
                <w:sz w:val="24"/>
                <w:szCs w:val="24"/>
              </w:rPr>
              <w:t>李甜甜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E0A8FA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40103282910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5BF665F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69.7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AC72567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A33B7" w14:paraId="3A532259" w14:textId="77777777" w:rsidTr="003A33B7">
        <w:trPr>
          <w:trHeight w:val="600"/>
        </w:trPr>
        <w:tc>
          <w:tcPr>
            <w:tcW w:w="8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65401" w14:textId="77777777" w:rsidR="003A33B7" w:rsidRDefault="003A33B7">
            <w:pPr>
              <w:widowControl/>
              <w:jc w:val="left"/>
              <w:rPr>
                <w:rFonts w:ascii="方正书宋_GBK" w:eastAsia="方正书宋_GBK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1A433" w14:textId="77777777" w:rsidR="003A33B7" w:rsidRDefault="003A33B7">
            <w:pPr>
              <w:widowControl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4F957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方正书宋_GBK" w:eastAsia="方正书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书宋_GBK" w:eastAsia="方正书宋_GBK" w:hint="eastAsia"/>
                <w:color w:val="000000"/>
                <w:kern w:val="0"/>
                <w:sz w:val="24"/>
                <w:szCs w:val="24"/>
              </w:rPr>
              <w:t>刘佳颖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B2E5D04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40115042203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CB33732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67.25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25963B7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A33B7" w14:paraId="62479317" w14:textId="77777777" w:rsidTr="003A33B7">
        <w:trPr>
          <w:trHeight w:val="600"/>
        </w:trPr>
        <w:tc>
          <w:tcPr>
            <w:tcW w:w="8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97306" w14:textId="77777777" w:rsidR="003A33B7" w:rsidRDefault="003A33B7">
            <w:pPr>
              <w:widowControl/>
              <w:jc w:val="left"/>
              <w:rPr>
                <w:rFonts w:ascii="方正书宋_GBK" w:eastAsia="方正书宋_GBK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E6A9F" w14:textId="77777777" w:rsidR="003A33B7" w:rsidRDefault="003A33B7">
            <w:pPr>
              <w:widowControl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D2D81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方正书宋_GBK" w:eastAsia="方正书宋_GBK"/>
                <w:color w:val="000000"/>
                <w:sz w:val="24"/>
                <w:szCs w:val="24"/>
              </w:rPr>
            </w:pPr>
            <w:r>
              <w:rPr>
                <w:rFonts w:ascii="方正书宋_GBK" w:eastAsia="方正书宋_GBK" w:hint="eastAsia"/>
                <w:color w:val="000000"/>
                <w:kern w:val="0"/>
                <w:sz w:val="24"/>
                <w:szCs w:val="24"/>
              </w:rPr>
              <w:t>王艳歌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B777C3D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40104074216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E609DA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65.7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114B3EF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3A33B7" w14:paraId="7E4A753E" w14:textId="77777777" w:rsidTr="003A33B7">
        <w:trPr>
          <w:trHeight w:val="600"/>
        </w:trPr>
        <w:tc>
          <w:tcPr>
            <w:tcW w:w="8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2CD31" w14:textId="77777777" w:rsidR="003A33B7" w:rsidRDefault="003A33B7">
            <w:pPr>
              <w:widowControl/>
              <w:jc w:val="left"/>
              <w:rPr>
                <w:rFonts w:ascii="方正书宋_GBK" w:eastAsia="方正书宋_GBK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6C9F7" w14:textId="77777777" w:rsidR="003A33B7" w:rsidRDefault="003A33B7">
            <w:pPr>
              <w:widowControl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EB144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方正书宋_GBK" w:eastAsia="方正书宋_GBK"/>
                <w:color w:val="000000"/>
                <w:sz w:val="24"/>
                <w:szCs w:val="24"/>
              </w:rPr>
            </w:pPr>
            <w:r>
              <w:rPr>
                <w:rFonts w:ascii="方正书宋_GBK" w:eastAsia="方正书宋_GBK" w:hint="eastAsia"/>
                <w:color w:val="000000"/>
                <w:kern w:val="0"/>
                <w:sz w:val="24"/>
                <w:szCs w:val="24"/>
              </w:rPr>
              <w:t>窦琪玥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F4361CF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40118110203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70C0F72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65.7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4B99309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3A33B7" w14:paraId="1449A55A" w14:textId="77777777" w:rsidTr="003A33B7">
        <w:trPr>
          <w:trHeight w:val="600"/>
        </w:trPr>
        <w:tc>
          <w:tcPr>
            <w:tcW w:w="8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0B57A" w14:textId="77777777" w:rsidR="003A33B7" w:rsidRDefault="003A33B7">
            <w:pPr>
              <w:widowControl/>
              <w:jc w:val="left"/>
              <w:rPr>
                <w:rFonts w:ascii="方正书宋_GBK" w:eastAsia="方正书宋_GBK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9BEB6CE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30002041</w:t>
            </w: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7BA21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方正书宋_GBK" w:eastAsia="方正书宋_GBK"/>
                <w:color w:val="000000"/>
                <w:sz w:val="24"/>
                <w:szCs w:val="24"/>
              </w:rPr>
            </w:pPr>
            <w:r>
              <w:rPr>
                <w:rFonts w:ascii="方正书宋_GBK" w:eastAsia="方正书宋_GBK" w:hint="eastAsia"/>
                <w:color w:val="000000"/>
                <w:kern w:val="0"/>
                <w:sz w:val="24"/>
                <w:szCs w:val="24"/>
              </w:rPr>
              <w:t>冯璐璐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02C4DCB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40118144113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EB13B5D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70.7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03F37BB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A33B7" w14:paraId="151A6EA1" w14:textId="77777777" w:rsidTr="003A33B7">
        <w:trPr>
          <w:trHeight w:val="600"/>
        </w:trPr>
        <w:tc>
          <w:tcPr>
            <w:tcW w:w="8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92BCF" w14:textId="77777777" w:rsidR="003A33B7" w:rsidRDefault="003A33B7">
            <w:pPr>
              <w:widowControl/>
              <w:jc w:val="left"/>
              <w:rPr>
                <w:rFonts w:ascii="方正书宋_GBK" w:eastAsia="方正书宋_GBK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2A2A9" w14:textId="77777777" w:rsidR="003A33B7" w:rsidRDefault="003A33B7">
            <w:pPr>
              <w:widowControl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7001D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方正书宋_GBK" w:eastAsia="方正书宋_GBK"/>
                <w:color w:val="000000"/>
                <w:sz w:val="24"/>
                <w:szCs w:val="24"/>
              </w:rPr>
            </w:pPr>
            <w:r>
              <w:rPr>
                <w:rFonts w:ascii="方正书宋_GBK" w:eastAsia="方正书宋_GBK" w:hint="eastAsia"/>
                <w:color w:val="000000"/>
                <w:kern w:val="0"/>
                <w:sz w:val="24"/>
                <w:szCs w:val="24"/>
              </w:rPr>
              <w:t>李昕越</w:t>
            </w:r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6AC46C1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40118132223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A233B5F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69.3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4A97C83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A33B7" w14:paraId="0CA3A5E3" w14:textId="77777777" w:rsidTr="003A33B7">
        <w:trPr>
          <w:trHeight w:val="600"/>
        </w:trPr>
        <w:tc>
          <w:tcPr>
            <w:tcW w:w="8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2E371" w14:textId="77777777" w:rsidR="003A33B7" w:rsidRDefault="003A33B7">
            <w:pPr>
              <w:widowControl/>
              <w:jc w:val="left"/>
              <w:rPr>
                <w:rFonts w:ascii="方正书宋_GBK" w:eastAsia="方正书宋_GBK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C2E6F" w14:textId="77777777" w:rsidR="003A33B7" w:rsidRDefault="003A33B7">
            <w:pPr>
              <w:widowControl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E1DA1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方正书宋_GBK" w:eastAsia="方正书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书宋_GBK" w:eastAsia="方正书宋_GBK" w:hint="eastAsia"/>
                <w:color w:val="000000"/>
                <w:kern w:val="0"/>
                <w:sz w:val="24"/>
                <w:szCs w:val="24"/>
              </w:rPr>
              <w:t>董博涵</w:t>
            </w:r>
            <w:proofErr w:type="gramEnd"/>
          </w:p>
        </w:tc>
        <w:tc>
          <w:tcPr>
            <w:tcW w:w="2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A43AA5D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Arial" w:hAnsi="Arial" w:cs="Arial" w:hint="eastAsia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40118074114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0EB9BCF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69.1</w:t>
            </w:r>
          </w:p>
        </w:tc>
        <w:tc>
          <w:tcPr>
            <w:tcW w:w="13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9C52EDD" w14:textId="77777777" w:rsidR="003A33B7" w:rsidRDefault="003A33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0"/>
                <w:sz w:val="24"/>
                <w:szCs w:val="24"/>
              </w:rPr>
              <w:t>3</w:t>
            </w:r>
          </w:p>
        </w:tc>
      </w:tr>
    </w:tbl>
    <w:p w14:paraId="354CAECA" w14:textId="77777777" w:rsidR="00D925D9" w:rsidRDefault="00D925D9"/>
    <w:sectPr w:rsidR="00D925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7C4C2" w14:textId="77777777" w:rsidR="00FD3581" w:rsidRDefault="00FD3581" w:rsidP="003A33B7">
      <w:r>
        <w:separator/>
      </w:r>
    </w:p>
  </w:endnote>
  <w:endnote w:type="continuationSeparator" w:id="0">
    <w:p w14:paraId="3B65BFB4" w14:textId="77777777" w:rsidR="00FD3581" w:rsidRDefault="00FD3581" w:rsidP="003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方正书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31E08" w14:textId="77777777" w:rsidR="00FD3581" w:rsidRDefault="00FD3581" w:rsidP="003A33B7">
      <w:r>
        <w:separator/>
      </w:r>
    </w:p>
  </w:footnote>
  <w:footnote w:type="continuationSeparator" w:id="0">
    <w:p w14:paraId="44E22314" w14:textId="77777777" w:rsidR="00FD3581" w:rsidRDefault="00FD3581" w:rsidP="003A3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D9"/>
    <w:rsid w:val="003A33B7"/>
    <w:rsid w:val="00D925D9"/>
    <w:rsid w:val="00FD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C19E4FE-281E-46BE-B449-7D9EE19B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3B7"/>
    <w:pPr>
      <w:widowControl w:val="0"/>
      <w:jc w:val="both"/>
    </w:pPr>
    <w:rPr>
      <w:rFonts w:ascii="Calibri" w:eastAsia="宋体" w:hAnsi="Calibri" w:cs="Times New Roman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3B7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3A33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33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3A33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恒 李</dc:creator>
  <cp:keywords/>
  <dc:description/>
  <cp:lastModifiedBy>恒 李</cp:lastModifiedBy>
  <cp:revision>2</cp:revision>
  <dcterms:created xsi:type="dcterms:W3CDTF">2024-04-15T08:11:00Z</dcterms:created>
  <dcterms:modified xsi:type="dcterms:W3CDTF">2024-04-15T08:11:00Z</dcterms:modified>
</cp:coreProperties>
</file>