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鱼台县公立医院2024年“校园招聘”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面试工作方案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按照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《鱼台县公立医院2024年“校园招聘”公告》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要求，为做好20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“校园招聘”面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试工作，</w:t>
      </w:r>
      <w:r>
        <w:rPr>
          <w:rFonts w:hint="eastAsia" w:eastAsia="方正仿宋简体" w:cs="Times New Roman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制定本工作方案。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一、面试时间、地点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面试时间：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</w:t>
      </w:r>
      <w:r>
        <w:rPr>
          <w:rFonts w:hint="eastAsia" w:eastAsia="方正仿宋简体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方正仿宋简体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日上午8:00开始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面试地点：</w:t>
      </w:r>
      <w:r>
        <w:rPr>
          <w:rFonts w:hint="eastAsia" w:eastAsia="方正仿宋简体" w:cs="Times New Roman"/>
          <w:b w:val="0"/>
          <w:bCs w:val="0"/>
          <w:spacing w:val="0"/>
          <w:sz w:val="32"/>
          <w:szCs w:val="32"/>
          <w:lang w:val="en-US" w:eastAsia="zh-CN"/>
        </w:rPr>
        <w:t>鱼台县人民医院后勤综合楼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、面试形式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面试采取结构化面试的方式进行。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卫生类根据报考专业所应具备的基本理论、基本知识、基本技能和工作实际需要，确定命题内容，包括举止仪表、语言表达和专业能力等测试要素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面试合格分为80分，低于80分者不得进入考察体检范围。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、面试程序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（一）入场。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应聘人员须携带有效期内的二代身份证（临时身份证）和面试通知书在开考前1小时到达考点。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（二）抽签。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应聘人员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于面试前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0分钟到达指定候考室，各考场考生抽签确定面试顺序，按抽签确定的顺序参加面试。面试开始时（上午8:00）仍未到达指定候考室的应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聘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人员，视为自动放弃，取消面试资格。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328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Style w:val="5"/>
          <w:rFonts w:hint="default" w:ascii="Times New Roman" w:hAnsi="Times New Roman" w:eastAsia="方正仿宋简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面试设置</w:t>
      </w:r>
      <w:r>
        <w:rPr>
          <w:rStyle w:val="5"/>
          <w:rFonts w:hint="default" w:ascii="Times New Roman" w:hAnsi="Times New Roman" w:eastAsia="方正仿宋简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思考</w:t>
      </w:r>
      <w:r>
        <w:rPr>
          <w:rStyle w:val="5"/>
          <w:rFonts w:hint="default" w:ascii="Times New Roman" w:hAnsi="Times New Roman" w:eastAsia="方正仿宋简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室，</w:t>
      </w:r>
      <w:r>
        <w:rPr>
          <w:rStyle w:val="5"/>
          <w:rFonts w:hint="default" w:ascii="Times New Roman" w:hAnsi="Times New Roman" w:eastAsia="方正仿宋简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思考</w:t>
      </w:r>
      <w:r>
        <w:rPr>
          <w:rStyle w:val="5"/>
          <w:rFonts w:hint="default" w:ascii="Times New Roman" w:hAnsi="Times New Roman" w:eastAsia="方正仿宋简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时间</w:t>
      </w:r>
      <w:r>
        <w:rPr>
          <w:rStyle w:val="5"/>
          <w:rFonts w:hint="eastAsia" w:eastAsia="方正仿宋简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4</w:t>
      </w:r>
      <w:r>
        <w:rPr>
          <w:rStyle w:val="5"/>
          <w:rFonts w:hint="default" w:ascii="Times New Roman" w:hAnsi="Times New Roman" w:eastAsia="方正仿宋简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分钟，</w:t>
      </w:r>
      <w:r>
        <w:rPr>
          <w:rStyle w:val="5"/>
          <w:rFonts w:hint="eastAsia" w:eastAsia="方正仿宋简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面试室</w:t>
      </w:r>
      <w:r>
        <w:rPr>
          <w:rStyle w:val="5"/>
          <w:rFonts w:hint="default" w:ascii="Times New Roman" w:hAnsi="Times New Roman" w:eastAsia="方正仿宋简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答题时间</w:t>
      </w:r>
      <w:r>
        <w:rPr>
          <w:rStyle w:val="5"/>
          <w:rFonts w:hint="eastAsia" w:eastAsia="方正仿宋简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4</w:t>
      </w:r>
      <w:r>
        <w:rPr>
          <w:rStyle w:val="5"/>
          <w:rFonts w:hint="default" w:ascii="Times New Roman" w:hAnsi="Times New Roman" w:eastAsia="方正仿宋简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分钟。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kern w:val="0"/>
          <w:sz w:val="32"/>
          <w:szCs w:val="32"/>
          <w:lang w:eastAsia="zh-CN"/>
        </w:rPr>
        <w:t>面试时间还剩最后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1分钟时</w:t>
      </w:r>
      <w:r>
        <w:rPr>
          <w:rFonts w:hint="eastAsia" w:eastAsia="方正仿宋简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工作人员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kern w:val="0"/>
          <w:sz w:val="32"/>
          <w:szCs w:val="32"/>
        </w:rPr>
        <w:t>提醒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kern w:val="0"/>
          <w:sz w:val="32"/>
          <w:szCs w:val="32"/>
          <w:lang w:eastAsia="zh-CN"/>
        </w:rPr>
        <w:t>。面试时间用完后，工作人员提醒，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kern w:val="0"/>
          <w:sz w:val="32"/>
          <w:szCs w:val="32"/>
        </w:rPr>
        <w:t>面试人员应停止答题。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如规定面试时间仍有剩余，面试人员表示“答题完毕”，不再补充的，面试结束。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（四）评分。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面试打分采用百分制计分法</w:t>
      </w:r>
      <w:r>
        <w:rPr>
          <w:rFonts w:hint="eastAsia" w:eastAsia="方正仿宋简体" w:cs="Times New Roman"/>
          <w:b w:val="0"/>
          <w:bCs w:val="0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成绩计算到小数点后两位数，尾数四舍五入。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面试考生回答完全部试题后，考官根据其回答问题的情况进行评价，确定面试成绩。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/>
        <w:jc w:val="left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（五）公布成绩。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面试成绩在</w:t>
      </w:r>
      <w:r>
        <w:rPr>
          <w:rFonts w:hint="eastAsia" w:eastAsia="方正仿宋简体" w:cs="Times New Roman"/>
          <w:b w:val="0"/>
          <w:bCs w:val="0"/>
          <w:sz w:val="32"/>
          <w:szCs w:val="32"/>
          <w:lang w:eastAsia="zh-CN"/>
        </w:rPr>
        <w:t>本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场次面试工作结束后由主考官</w:t>
      </w:r>
      <w:r>
        <w:rPr>
          <w:rFonts w:hint="eastAsia" w:eastAsia="方正仿宋简体" w:cs="Times New Roman"/>
          <w:b w:val="0"/>
          <w:bCs w:val="0"/>
          <w:sz w:val="32"/>
          <w:szCs w:val="32"/>
          <w:lang w:eastAsia="zh-CN"/>
        </w:rPr>
        <w:t>统一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向面试考生集体宣布。</w:t>
      </w:r>
    </w:p>
    <w:p/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鱼台县卫生健康局</w:t>
      </w:r>
    </w:p>
    <w:p>
      <w:pPr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2024年4月16</w:t>
      </w:r>
      <w:bookmarkStart w:id="0" w:name="_GoBack"/>
      <w:bookmarkEnd w:id="0"/>
      <w:r>
        <w:rPr>
          <w:rFonts w:hint="eastAsia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MTZlOGVlYjE3MjBmOWE1MmEzMmY5ZGZiODczOGIifQ=="/>
  </w:docVars>
  <w:rsids>
    <w:rsidRoot w:val="00000000"/>
    <w:rsid w:val="1C550B58"/>
    <w:rsid w:val="3D0358A3"/>
    <w:rsid w:val="3DC15C33"/>
    <w:rsid w:val="532D145D"/>
    <w:rsid w:val="57FB7AFE"/>
    <w:rsid w:val="6B945E48"/>
    <w:rsid w:val="6E4064AA"/>
    <w:rsid w:val="7A06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2024-04-11T01:28:00Z</dcterms:created>
  <dc:creator>Administrator</dc:creator>
  <cp:lastModifiedBy>ㅤ</cp:lastModifiedBy>
  <dcterms:modified xsi:type="dcterms:W3CDTF">2024-04-16T00:05:49Z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DBA89D4DE26141B49BBC713FC163D971_12</vt:lpwstr>
  </property>
</Properties>
</file>