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体检表样式及填表说明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07"/>
        <w:gridCol w:w="879"/>
        <w:gridCol w:w="1588"/>
        <w:gridCol w:w="1418"/>
        <w:gridCol w:w="1021"/>
        <w:gridCol w:w="964"/>
        <w:gridCol w:w="311"/>
        <w:gridCol w:w="1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64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不得贴照片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7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7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业</w:t>
            </w:r>
          </w:p>
        </w:tc>
        <w:tc>
          <w:tcPr>
            <w:tcW w:w="17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(毕业院校)</w:t>
            </w:r>
          </w:p>
        </w:tc>
        <w:tc>
          <w:tcPr>
            <w:tcW w:w="3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17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093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(在每一项后的空格中打</w:t>
            </w:r>
            <w:r>
              <w:rPr>
                <w:rFonts w:hint="eastAsia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回答“有”或“无”，如故意隐瞒，后果自负)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病名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治愈时间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治愈时间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高血压病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糖尿病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冠心病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甲亢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风心病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贫血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先心病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癫痫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心肌病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精神病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支气管扩张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神经官能症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支气管哮喘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吸毒史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肺气肿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急慢性肝炎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消化性溃疡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结核病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肝硬化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性传播疾病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胰腺疾病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恶性肿瘤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急慢性肾炎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手术史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肾功能不全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严重外伤史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结缔组织病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3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7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93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受检者签字：不得填写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                     体检日期：202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</w:tr>
    </w:tbl>
    <w:p>
      <w:r>
        <w:rPr>
          <w:rFonts w:hint="eastAsia" w:ascii="宋体" w:hAnsi="宋体"/>
        </w:rPr>
        <w:t>填报说明：体检表只有本页的“请本人如实详细填写下列项目(在每一项后的空格中打“√”回答“有”或“无”，如故意隐瞒，后果自负)”栏需要考生按要求如实打“√”或填写“治愈时间”，体检时间填写为“202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”，其他栏目和页面考生均不得做任何填写。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5D5"/>
    <w:rsid w:val="00B26C97"/>
    <w:rsid w:val="00C515D5"/>
    <w:rsid w:val="42411702"/>
    <w:rsid w:val="5DDF212B"/>
    <w:rsid w:val="87756FE1"/>
    <w:rsid w:val="FE59791A"/>
    <w:rsid w:val="FFEFC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1</TotalTime>
  <ScaleCrop>false</ScaleCrop>
  <LinksUpToDate>false</LinksUpToDate>
  <CharactersWithSpaces>656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2022-06-08T12:43:00Z</dcterms:created>
  <dc:creator>任伟</dc:creator>
  <cp:lastModifiedBy>谢华伟</cp:lastModifiedBy>
  <cp:lastPrinted>2024-04-15T01:08:36Z</cp:lastPrinted>
  <dcterms:modified xsi:type="dcterms:W3CDTF">2024-04-15T01:08:38Z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