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197" w:lineRule="auto"/>
        <w:ind w:left="5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附件 4</w:t>
      </w:r>
    </w:p>
    <w:p>
      <w:pPr>
        <w:spacing w:before="407" w:line="170" w:lineRule="auto"/>
        <w:ind w:left="1241" w:right="602" w:hanging="518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国家综合性消防救援队伍 2023 年消防员招录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体能测试</w:t>
      </w:r>
      <w:r>
        <w:rPr>
          <w:rFonts w:ascii="微软雅黑" w:hAnsi="微软雅黑" w:eastAsia="微软雅黑" w:cs="微软雅黑"/>
          <w:spacing w:val="-50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、</w:t>
      </w:r>
      <w:r>
        <w:rPr>
          <w:rFonts w:ascii="微软雅黑" w:hAnsi="微软雅黑" w:eastAsia="微软雅黑" w:cs="微软雅黑"/>
          <w:spacing w:val="-73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岗位适应性测试项目及标准</w:t>
      </w:r>
    </w:p>
    <w:p>
      <w:pPr>
        <w:spacing w:before="46"/>
      </w:pPr>
    </w:p>
    <w:tbl>
      <w:tblPr>
        <w:tblStyle w:val="4"/>
        <w:tblW w:w="9830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734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  <w:gridCol w:w="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72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1" w:lineRule="auto"/>
              <w:ind w:left="371"/>
            </w:pPr>
            <w:r>
              <w:rPr>
                <w:spacing w:val="-4"/>
              </w:rPr>
              <w:t>项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目</w:t>
            </w:r>
          </w:p>
        </w:tc>
        <w:tc>
          <w:tcPr>
            <w:tcW w:w="7348" w:type="dxa"/>
            <w:gridSpan w:val="10"/>
            <w:tcBorders>
              <w:top w:val="single" w:color="000000" w:sz="10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317" w:line="192" w:lineRule="auto"/>
              <w:ind w:left="1874"/>
            </w:pPr>
            <w:r>
              <w:rPr>
                <w:spacing w:val="-3"/>
              </w:rPr>
              <w:t>体能测试成绩对应分值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、测试办法</w:t>
            </w:r>
          </w:p>
        </w:tc>
        <w:tc>
          <w:tcPr>
            <w:tcW w:w="761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2" w:line="193" w:lineRule="auto"/>
              <w:ind w:left="150"/>
            </w:pPr>
            <w:r>
              <w:rPr>
                <w:spacing w:val="-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  <w:spacing w:before="286" w:line="188" w:lineRule="auto"/>
              <w:ind w:left="169"/>
            </w:pPr>
            <w:r>
              <w:rPr>
                <w:spacing w:val="-23"/>
              </w:rPr>
              <w:t>1</w:t>
            </w:r>
            <w:r>
              <w:rPr>
                <w:spacing w:val="17"/>
              </w:rPr>
              <w:t xml:space="preserve"> </w:t>
            </w:r>
            <w:r>
              <w:rPr>
                <w:spacing w:val="-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6" w:line="188" w:lineRule="auto"/>
              <w:ind w:left="156"/>
            </w:pPr>
            <w:r>
              <w:rPr>
                <w:spacing w:val="-14"/>
              </w:rPr>
              <w:t>2</w:t>
            </w:r>
            <w:r>
              <w:rPr>
                <w:spacing w:val="17"/>
              </w:rPr>
              <w:t xml:space="preserve"> </w:t>
            </w:r>
            <w:r>
              <w:rPr>
                <w:spacing w:val="-14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6" w:line="188" w:lineRule="auto"/>
              <w:ind w:left="159"/>
            </w:pPr>
            <w:r>
              <w:rPr>
                <w:spacing w:val="-15"/>
              </w:rPr>
              <w:t>3</w:t>
            </w:r>
            <w:r>
              <w:rPr>
                <w:spacing w:val="18"/>
              </w:rPr>
              <w:t xml:space="preserve"> </w:t>
            </w:r>
            <w:r>
              <w:rPr>
                <w:spacing w:val="-15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6" w:line="188" w:lineRule="auto"/>
              <w:ind w:left="159"/>
            </w:pPr>
            <w:r>
              <w:rPr>
                <w:spacing w:val="-3"/>
                <w:w w:val="94"/>
              </w:rPr>
              <w:t>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spacing w:val="-3"/>
                <w:w w:val="94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6" w:line="188" w:lineRule="auto"/>
              <w:ind w:left="165"/>
            </w:pPr>
            <w:r>
              <w:rPr>
                <w:spacing w:val="-16"/>
              </w:rPr>
              <w:t>5</w:t>
            </w:r>
            <w:r>
              <w:rPr>
                <w:spacing w:val="17"/>
              </w:rPr>
              <w:t xml:space="preserve"> </w:t>
            </w:r>
            <w:r>
              <w:rPr>
                <w:spacing w:val="-16"/>
              </w:rPr>
              <w:t>分</w:t>
            </w:r>
          </w:p>
        </w:tc>
        <w:tc>
          <w:tcPr>
            <w:tcW w:w="734" w:type="dxa"/>
            <w:vAlign w:val="top"/>
          </w:tcPr>
          <w:p>
            <w:pPr>
              <w:pStyle w:val="5"/>
              <w:spacing w:before="286" w:line="188" w:lineRule="auto"/>
              <w:ind w:left="166"/>
            </w:pPr>
            <w:r>
              <w:rPr>
                <w:spacing w:val="-11"/>
                <w:w w:val="97"/>
              </w:rPr>
              <w:t>6</w:t>
            </w:r>
            <w:r>
              <w:rPr>
                <w:spacing w:val="19"/>
              </w:rPr>
              <w:t xml:space="preserve"> </w:t>
            </w:r>
            <w:r>
              <w:rPr>
                <w:spacing w:val="-11"/>
                <w:w w:val="97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6" w:line="188" w:lineRule="auto"/>
              <w:ind w:left="168"/>
            </w:pPr>
            <w:r>
              <w:rPr>
                <w:spacing w:val="-14"/>
                <w:w w:val="99"/>
              </w:rPr>
              <w:t>7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spacing w:val="-14"/>
                <w:w w:val="99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6" w:line="188" w:lineRule="auto"/>
              <w:ind w:left="169"/>
            </w:pPr>
            <w:r>
              <w:rPr>
                <w:spacing w:val="-12"/>
                <w:w w:val="98"/>
              </w:rPr>
              <w:t>8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12"/>
                <w:w w:val="98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6" w:line="188" w:lineRule="auto"/>
              <w:ind w:left="171"/>
            </w:pPr>
            <w:r>
              <w:rPr>
                <w:spacing w:val="-12"/>
                <w:w w:val="98"/>
              </w:rPr>
              <w:t>9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12"/>
                <w:w w:val="98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286" w:line="188" w:lineRule="auto"/>
              <w:ind w:left="139"/>
            </w:pPr>
            <w:r>
              <w:rPr>
                <w:spacing w:val="-23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spacing w:val="-23"/>
              </w:rPr>
              <w:t>分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84" w:lineRule="auto"/>
              <w:ind w:left="293" w:right="302" w:firstLine="65"/>
            </w:pPr>
            <w:r>
              <w:rPr>
                <w:spacing w:val="-17"/>
              </w:rPr>
              <w:t>1000 米跑</w:t>
            </w:r>
            <w:r>
              <w:t xml:space="preserve"> </w:t>
            </w:r>
            <w:r>
              <w:rPr>
                <w:spacing w:val="-24"/>
                <w:w w:val="99"/>
              </w:rPr>
              <w:t>（分</w:t>
            </w:r>
            <w:r>
              <w:rPr>
                <w:spacing w:val="-33"/>
              </w:rPr>
              <w:t xml:space="preserve"> </w:t>
            </w:r>
            <w:r>
              <w:rPr>
                <w:spacing w:val="-24"/>
                <w:w w:val="99"/>
              </w:rPr>
              <w:t>、秒）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  <w:spacing w:before="310" w:line="167" w:lineRule="auto"/>
              <w:ind w:left="104"/>
              <w:rPr>
                <w:rFonts w:ascii="Times New Roman" w:hAnsi="Times New Roman" w:eastAsia="Times New Roman" w:cs="Times New Roman"/>
              </w:rPr>
            </w:pPr>
            <w:r>
              <w:rPr>
                <w:spacing w:val="-17"/>
              </w:rPr>
              <w:t>4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′</w:t>
            </w:r>
            <w:r>
              <w:rPr>
                <w:spacing w:val="-17"/>
              </w:rPr>
              <w:t>35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320" w:line="163" w:lineRule="auto"/>
              <w:ind w:left="110"/>
              <w:rPr>
                <w:rFonts w:ascii="Times New Roman" w:hAnsi="Times New Roman" w:eastAsia="Times New Roman" w:cs="Times New Roman"/>
              </w:rPr>
            </w:pPr>
            <w:r>
              <w:rPr>
                <w:spacing w:val="-15"/>
                <w:w w:val="98"/>
              </w:rPr>
              <w:t>4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5"/>
                <w:w w:val="98"/>
              </w:rPr>
              <w:t>′</w:t>
            </w:r>
            <w:r>
              <w:rPr>
                <w:spacing w:val="-15"/>
                <w:w w:val="98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15"/>
                <w:w w:val="98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319" w:line="163" w:lineRule="auto"/>
              <w:ind w:left="111"/>
              <w:rPr>
                <w:rFonts w:ascii="Times New Roman" w:hAnsi="Times New Roman" w:eastAsia="Times New Roman" w:cs="Times New Roman"/>
              </w:rPr>
            </w:pPr>
            <w:r>
              <w:rPr>
                <w:spacing w:val="-22"/>
              </w:rPr>
              <w:t>4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7"/>
              </w:rPr>
              <w:t xml:space="preserve"> </w:t>
            </w:r>
            <w:r>
              <w:rPr>
                <w:spacing w:val="-22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309" w:line="168" w:lineRule="auto"/>
              <w:ind w:left="113"/>
              <w:rPr>
                <w:rFonts w:ascii="Times New Roman" w:hAnsi="Times New Roman" w:eastAsia="Times New Roman" w:cs="Times New Roman"/>
              </w:rPr>
            </w:pPr>
            <w:r>
              <w:rPr>
                <w:spacing w:val="-21"/>
                <w:w w:val="99"/>
              </w:rPr>
              <w:t>4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1"/>
                <w:w w:val="99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7"/>
              </w:rPr>
              <w:t xml:space="preserve"> </w:t>
            </w:r>
            <w:r>
              <w:rPr>
                <w:spacing w:val="-21"/>
                <w:w w:val="99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21"/>
                <w:w w:val="99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320" w:line="163" w:lineRule="auto"/>
              <w:ind w:left="115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4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′</w:t>
            </w:r>
            <w:r>
              <w:rPr>
                <w:spacing w:val="-18"/>
              </w:rPr>
              <w:t>05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″</w:t>
            </w:r>
          </w:p>
        </w:tc>
        <w:tc>
          <w:tcPr>
            <w:tcW w:w="734" w:type="dxa"/>
            <w:vAlign w:val="top"/>
          </w:tcPr>
          <w:p>
            <w:pPr>
              <w:pStyle w:val="5"/>
              <w:spacing w:before="309" w:line="168" w:lineRule="auto"/>
              <w:ind w:left="117"/>
              <w:rPr>
                <w:rFonts w:ascii="Times New Roman" w:hAnsi="Times New Roman" w:eastAsia="Times New Roman" w:cs="Times New Roman"/>
              </w:rPr>
            </w:pPr>
            <w:r>
              <w:rPr>
                <w:spacing w:val="-14"/>
                <w:w w:val="97"/>
              </w:rPr>
              <w:t>4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w w:val="97"/>
              </w:rPr>
              <w:t>′</w:t>
            </w:r>
            <w:r>
              <w:rPr>
                <w:spacing w:val="-14"/>
                <w:w w:val="97"/>
              </w:rPr>
              <w:t>00</w:t>
            </w:r>
            <w:r>
              <w:rPr>
                <w:rFonts w:ascii="Times New Roman" w:hAnsi="Times New Roman" w:eastAsia="Times New Roman" w:cs="Times New Roman"/>
                <w:spacing w:val="-14"/>
                <w:w w:val="97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310" w:line="167" w:lineRule="auto"/>
              <w:ind w:left="122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3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′</w:t>
            </w:r>
            <w:r>
              <w:rPr>
                <w:spacing w:val="-18"/>
              </w:rPr>
              <w:t>55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309" w:line="168" w:lineRule="auto"/>
              <w:ind w:left="123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3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′</w:t>
            </w:r>
            <w:r>
              <w:rPr>
                <w:spacing w:val="-18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310" w:line="167" w:lineRule="auto"/>
              <w:ind w:left="125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3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′</w:t>
            </w:r>
            <w:r>
              <w:rPr>
                <w:spacing w:val="-18"/>
              </w:rPr>
              <w:t>45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pStyle w:val="5"/>
              <w:spacing w:before="309" w:line="168" w:lineRule="auto"/>
              <w:ind w:left="127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3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′</w:t>
            </w:r>
            <w:r>
              <w:rPr>
                <w:spacing w:val="-18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″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201" w:lineRule="auto"/>
              <w:ind w:left="158" w:right="122" w:firstLine="12"/>
              <w:rPr>
                <w:spacing w:val="-6"/>
                <w:w w:val="96"/>
              </w:rPr>
            </w:pPr>
          </w:p>
          <w:p>
            <w:pPr>
              <w:pStyle w:val="5"/>
              <w:spacing w:before="103" w:line="201" w:lineRule="auto"/>
              <w:ind w:left="158" w:right="122" w:firstLine="12"/>
              <w:rPr>
                <w:spacing w:val="-6"/>
                <w:w w:val="96"/>
              </w:rPr>
            </w:pPr>
          </w:p>
          <w:p>
            <w:pPr>
              <w:pStyle w:val="5"/>
              <w:spacing w:before="103" w:line="201" w:lineRule="auto"/>
              <w:ind w:left="158" w:right="122" w:firstLine="12"/>
              <w:rPr>
                <w:spacing w:val="-6"/>
                <w:w w:val="96"/>
              </w:rPr>
            </w:pPr>
          </w:p>
          <w:p>
            <w:pPr>
              <w:pStyle w:val="5"/>
              <w:spacing w:before="103" w:line="201" w:lineRule="auto"/>
              <w:ind w:left="158" w:right="122" w:firstLine="12"/>
              <w:rPr>
                <w:spacing w:val="-6"/>
                <w:w w:val="96"/>
              </w:rPr>
            </w:pPr>
          </w:p>
          <w:p>
            <w:pPr>
              <w:pStyle w:val="5"/>
              <w:spacing w:before="103" w:line="201" w:lineRule="auto"/>
              <w:ind w:left="158" w:right="122" w:firstLine="12"/>
              <w:rPr>
                <w:spacing w:val="-6"/>
                <w:w w:val="96"/>
              </w:rPr>
            </w:pPr>
          </w:p>
          <w:p>
            <w:pPr>
              <w:pStyle w:val="5"/>
              <w:spacing w:before="103" w:line="201" w:lineRule="auto"/>
              <w:ind w:left="158" w:right="122" w:firstLine="12"/>
              <w:rPr>
                <w:spacing w:val="-6"/>
                <w:w w:val="96"/>
              </w:rPr>
            </w:pPr>
          </w:p>
          <w:p>
            <w:pPr>
              <w:pStyle w:val="5"/>
              <w:spacing w:before="103" w:line="201" w:lineRule="auto"/>
              <w:ind w:left="158" w:right="122" w:firstLine="12"/>
            </w:pPr>
            <w:r>
              <w:rPr>
                <w:spacing w:val="-6"/>
                <w:w w:val="96"/>
              </w:rPr>
              <w:t>必考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721" w:type="dxa"/>
            <w:vMerge w:val="continue"/>
            <w:tcBorders>
              <w:top w:val="nil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16" w:line="164" w:lineRule="auto"/>
              <w:ind w:left="599"/>
            </w:pPr>
            <w:r>
              <w:rPr>
                <w:spacing w:val="-7"/>
              </w:rPr>
              <w:t>1.分组考核。</w:t>
            </w:r>
          </w:p>
          <w:p>
            <w:pPr>
              <w:pStyle w:val="5"/>
              <w:spacing w:before="3" w:line="162" w:lineRule="auto"/>
              <w:ind w:left="106" w:right="106" w:firstLine="474"/>
            </w:pPr>
            <w:r>
              <w:rPr>
                <w:spacing w:val="-5"/>
              </w:rPr>
              <w:t>2.在跑道或平地上标出起点线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，考生从起点线处听到起跑 口令后</w:t>
            </w:r>
            <w:r>
              <w:t xml:space="preserve"> </w:t>
            </w:r>
            <w:r>
              <w:rPr>
                <w:spacing w:val="-8"/>
              </w:rPr>
              <w:t>起跑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，完成 1000 米距离到达终点线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，记录</w:t>
            </w:r>
            <w:r>
              <w:rPr>
                <w:spacing w:val="-9"/>
              </w:rPr>
              <w:t>时间。</w:t>
            </w:r>
          </w:p>
          <w:p>
            <w:pPr>
              <w:pStyle w:val="5"/>
              <w:spacing w:before="1" w:line="163" w:lineRule="auto"/>
              <w:ind w:left="581"/>
            </w:pPr>
            <w:r>
              <w:rPr>
                <w:spacing w:val="-2"/>
              </w:rPr>
              <w:t>3.考核以完成时间计算成绩。</w:t>
            </w:r>
          </w:p>
          <w:p>
            <w:pPr>
              <w:pStyle w:val="5"/>
              <w:spacing w:line="169" w:lineRule="auto"/>
              <w:ind w:left="580"/>
            </w:pPr>
            <w:r>
              <w:rPr>
                <w:spacing w:val="-11"/>
              </w:rPr>
              <w:t>4.得分超出</w:t>
            </w:r>
            <w:r>
              <w:rPr>
                <w:spacing w:val="14"/>
              </w:rPr>
              <w:t xml:space="preserve"> </w:t>
            </w:r>
            <w:r>
              <w:rPr>
                <w:spacing w:val="-11"/>
              </w:rPr>
              <w:t>10 分的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，每递减 5 秒</w:t>
            </w:r>
            <w:r>
              <w:rPr>
                <w:spacing w:val="-12"/>
              </w:rPr>
              <w:t>增加</w:t>
            </w:r>
            <w:r>
              <w:rPr>
                <w:spacing w:val="13"/>
              </w:rPr>
              <w:t xml:space="preserve"> </w:t>
            </w:r>
            <w:r>
              <w:rPr>
                <w:spacing w:val="-12"/>
              </w:rPr>
              <w:t>1 分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，最高</w:t>
            </w:r>
            <w:r>
              <w:rPr>
                <w:spacing w:val="14"/>
              </w:rPr>
              <w:t xml:space="preserve"> </w:t>
            </w:r>
            <w:r>
              <w:rPr>
                <w:spacing w:val="-12"/>
              </w:rPr>
              <w:t>15 分。</w:t>
            </w:r>
          </w:p>
          <w:p>
            <w:pPr>
              <w:pStyle w:val="5"/>
              <w:spacing w:line="182" w:lineRule="auto"/>
              <w:ind w:left="113" w:right="94" w:firstLine="471"/>
            </w:pPr>
            <w:r>
              <w:rPr>
                <w:spacing w:val="-16"/>
              </w:rPr>
              <w:t xml:space="preserve">5.海拔2100-3000 米，每增加 </w:t>
            </w:r>
            <w:r>
              <w:rPr>
                <w:spacing w:val="-17"/>
              </w:rPr>
              <w:t>100 米高度标准递增</w:t>
            </w:r>
            <w:r>
              <w:rPr>
                <w:spacing w:val="-27"/>
              </w:rPr>
              <w:t xml:space="preserve"> </w:t>
            </w:r>
            <w:r>
              <w:rPr>
                <w:spacing w:val="-17"/>
              </w:rPr>
              <w:t>3</w:t>
            </w:r>
            <w:r>
              <w:rPr>
                <w:spacing w:val="-18"/>
              </w:rPr>
              <w:t xml:space="preserve"> </w:t>
            </w:r>
            <w:r>
              <w:rPr>
                <w:spacing w:val="-17"/>
              </w:rPr>
              <w:t>秒，3100-4000</w:t>
            </w:r>
            <w:r>
              <w:t xml:space="preserve"> </w:t>
            </w:r>
            <w:r>
              <w:rPr>
                <w:spacing w:val="-10"/>
              </w:rPr>
              <w:t>米</w:t>
            </w:r>
            <w:r>
              <w:rPr>
                <w:spacing w:val="-22"/>
              </w:rPr>
              <w:t xml:space="preserve"> </w:t>
            </w:r>
            <w:r>
              <w:rPr>
                <w:spacing w:val="-10"/>
              </w:rPr>
              <w:t>，每增加</w:t>
            </w:r>
            <w:r>
              <w:rPr>
                <w:spacing w:val="14"/>
              </w:rPr>
              <w:t xml:space="preserve"> </w:t>
            </w:r>
            <w:r>
              <w:rPr>
                <w:spacing w:val="-10"/>
              </w:rPr>
              <w:t>100 米高度标准递增 4 秒。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187" w:lineRule="auto"/>
              <w:ind w:left="533"/>
              <w:rPr>
                <w:spacing w:val="-1"/>
              </w:rPr>
            </w:pPr>
          </w:p>
          <w:p>
            <w:pPr>
              <w:pStyle w:val="5"/>
              <w:spacing w:line="187" w:lineRule="auto"/>
              <w:ind w:left="533"/>
              <w:rPr>
                <w:spacing w:val="-1"/>
              </w:rPr>
            </w:pPr>
          </w:p>
          <w:p>
            <w:pPr>
              <w:pStyle w:val="5"/>
              <w:spacing w:line="187" w:lineRule="auto"/>
              <w:ind w:left="533"/>
              <w:rPr>
                <w:spacing w:val="-1"/>
              </w:rPr>
            </w:pPr>
          </w:p>
          <w:p>
            <w:pPr>
              <w:pStyle w:val="5"/>
              <w:spacing w:line="187" w:lineRule="auto"/>
              <w:ind w:left="533"/>
              <w:rPr>
                <w:spacing w:val="-1"/>
              </w:rPr>
            </w:pPr>
          </w:p>
          <w:p>
            <w:pPr>
              <w:pStyle w:val="5"/>
              <w:spacing w:line="187" w:lineRule="auto"/>
              <w:jc w:val="center"/>
              <w:rPr>
                <w:spacing w:val="-17"/>
              </w:rPr>
            </w:pPr>
            <w:r>
              <w:rPr>
                <w:spacing w:val="-17"/>
              </w:rPr>
              <w:t xml:space="preserve">俯卧撑    </w:t>
            </w:r>
          </w:p>
          <w:p>
            <w:pPr>
              <w:pStyle w:val="5"/>
              <w:spacing w:line="187" w:lineRule="auto"/>
              <w:jc w:val="center"/>
              <w:rPr>
                <w:spacing w:val="-17"/>
              </w:rPr>
            </w:pPr>
            <w:r>
              <w:rPr>
                <w:spacing w:val="-17"/>
              </w:rPr>
              <w:t xml:space="preserve"> （次/2 分钟）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240" w:line="162" w:lineRule="auto"/>
              <w:ind w:left="301" w:leftChars="0"/>
              <w:rPr>
                <w:spacing w:val="-13"/>
              </w:rPr>
            </w:pPr>
            <w:r>
              <w:t>6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40" w:line="162" w:lineRule="auto"/>
              <w:ind w:left="305" w:leftChars="0"/>
              <w:rPr>
                <w:spacing w:val="-13"/>
              </w:rPr>
            </w:pPr>
            <w:r>
              <w:t>8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42" w:line="161" w:lineRule="auto"/>
              <w:ind w:left="239" w:leftChars="0"/>
              <w:rPr>
                <w:spacing w:val="-13"/>
              </w:rPr>
            </w:pPr>
            <w:r>
              <w:rPr>
                <w:spacing w:val="-23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40" w:line="162" w:lineRule="auto"/>
              <w:ind w:left="242" w:leftChars="0"/>
              <w:rPr>
                <w:spacing w:val="-13"/>
              </w:rPr>
            </w:pPr>
            <w:r>
              <w:rPr>
                <w:spacing w:val="-23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40" w:line="162" w:lineRule="auto"/>
              <w:ind w:left="244" w:leftChars="0"/>
              <w:rPr>
                <w:spacing w:val="-13"/>
              </w:rPr>
            </w:pPr>
            <w:r>
              <w:rPr>
                <w:spacing w:val="-23"/>
              </w:rPr>
              <w:t>18</w:t>
            </w:r>
          </w:p>
        </w:tc>
        <w:tc>
          <w:tcPr>
            <w:tcW w:w="734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40" w:line="161" w:lineRule="auto"/>
              <w:ind w:left="227" w:leftChars="0"/>
              <w:rPr>
                <w:spacing w:val="-13"/>
              </w:rPr>
            </w:pPr>
            <w:r>
              <w:rPr>
                <w:spacing w:val="-14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39" w:line="164" w:lineRule="auto"/>
              <w:ind w:left="230" w:leftChars="0"/>
              <w:rPr>
                <w:spacing w:val="-13"/>
              </w:rPr>
            </w:pPr>
            <w:r>
              <w:rPr>
                <w:spacing w:val="-14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40" w:line="162" w:lineRule="auto"/>
              <w:ind w:left="232" w:leftChars="0"/>
              <w:rPr>
                <w:spacing w:val="-13"/>
              </w:rPr>
            </w:pPr>
            <w:r>
              <w:rPr>
                <w:spacing w:val="-15"/>
              </w:rPr>
              <w:t>32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40" w:line="162" w:lineRule="auto"/>
              <w:ind w:left="234" w:leftChars="0"/>
              <w:rPr>
                <w:spacing w:val="-13"/>
              </w:rPr>
            </w:pPr>
            <w:r>
              <w:rPr>
                <w:spacing w:val="-15"/>
              </w:rPr>
              <w:t>38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40" w:line="162" w:lineRule="auto"/>
              <w:ind w:left="235" w:leftChars="0"/>
              <w:rPr>
                <w:spacing w:val="-13"/>
              </w:rPr>
            </w:pPr>
            <w:r>
              <w:rPr>
                <w:spacing w:val="-14"/>
              </w:rPr>
              <w:t>42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721" w:type="dxa"/>
            <w:vMerge w:val="continue"/>
            <w:tcBorders>
              <w:left w:val="single" w:color="000000" w:sz="10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187" w:lineRule="auto"/>
              <w:ind w:left="533"/>
              <w:rPr>
                <w:spacing w:val="-17"/>
              </w:rPr>
            </w:pPr>
          </w:p>
        </w:tc>
        <w:tc>
          <w:tcPr>
            <w:tcW w:w="7348" w:type="dxa"/>
            <w:gridSpan w:val="10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108" w:line="162" w:lineRule="auto"/>
              <w:ind w:left="600"/>
            </w:pPr>
            <w:r>
              <w:rPr>
                <w:spacing w:val="-5"/>
              </w:rPr>
              <w:t>1.单个或分组考核。</w:t>
            </w:r>
          </w:p>
          <w:p>
            <w:pPr>
              <w:pStyle w:val="5"/>
              <w:spacing w:line="163" w:lineRule="auto"/>
              <w:ind w:left="114" w:right="93" w:firstLine="468"/>
            </w:pPr>
            <w:r>
              <w:rPr>
                <w:spacing w:val="-2"/>
              </w:rPr>
              <w:t>2.按照规定动作要领完成动作。屈臂时肩关节高于肘关节、伸臂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时双肘关节未伸直、做动作时身体未保持平直，该次动作不计数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；除</w:t>
            </w:r>
            <w:r>
              <w:t xml:space="preserve"> </w:t>
            </w:r>
            <w:r>
              <w:rPr>
                <w:spacing w:val="-4"/>
              </w:rPr>
              <w:t>手脚外身体其他部位触及地面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，结束考核。</w:t>
            </w:r>
          </w:p>
          <w:p>
            <w:pPr>
              <w:pStyle w:val="5"/>
              <w:spacing w:before="331" w:line="162" w:lineRule="auto"/>
              <w:ind w:left="148"/>
              <w:rPr>
                <w:spacing w:val="-13"/>
              </w:rPr>
            </w:pPr>
            <w:r>
              <w:rPr>
                <w:spacing w:val="-12"/>
              </w:rPr>
              <w:t>3.得分超出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12"/>
              </w:rPr>
              <w:t>10 分的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，每递增 6 次增加</w:t>
            </w:r>
            <w:r>
              <w:rPr>
                <w:spacing w:val="14"/>
              </w:rPr>
              <w:t xml:space="preserve"> </w:t>
            </w:r>
            <w:r>
              <w:rPr>
                <w:spacing w:val="-12"/>
              </w:rPr>
              <w:t>1 分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，最高</w:t>
            </w:r>
            <w:r>
              <w:rPr>
                <w:spacing w:val="14"/>
              </w:rPr>
              <w:t xml:space="preserve"> </w:t>
            </w:r>
            <w:r>
              <w:rPr>
                <w:spacing w:val="-12"/>
              </w:rPr>
              <w:t>15 分。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82" w:lineRule="auto"/>
              <w:ind w:left="377"/>
            </w:pPr>
            <w:r>
              <w:rPr>
                <w:spacing w:val="-4"/>
              </w:rPr>
              <w:t>立定跳远</w:t>
            </w:r>
          </w:p>
          <w:p>
            <w:pPr>
              <w:pStyle w:val="5"/>
              <w:spacing w:line="187" w:lineRule="auto"/>
              <w:ind w:left="533"/>
            </w:pPr>
            <w:r>
              <w:rPr>
                <w:spacing w:val="-17"/>
              </w:rPr>
              <w:t>（米）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auto" w:sz="4" w:space="0"/>
            </w:tcBorders>
            <w:vAlign w:val="top"/>
          </w:tcPr>
          <w:p>
            <w:pPr>
              <w:pStyle w:val="5"/>
              <w:spacing w:before="331" w:line="162" w:lineRule="auto"/>
              <w:ind w:left="127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01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331" w:line="162" w:lineRule="auto"/>
              <w:ind w:left="132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331" w:line="162" w:lineRule="auto"/>
              <w:ind w:left="134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331" w:line="162" w:lineRule="auto"/>
              <w:ind w:left="136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333" w:line="162" w:lineRule="auto"/>
              <w:ind w:left="138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28</w:t>
            </w:r>
          </w:p>
        </w:tc>
        <w:tc>
          <w:tcPr>
            <w:tcW w:w="734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331" w:line="162" w:lineRule="auto"/>
              <w:ind w:left="140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331" w:line="162" w:lineRule="auto"/>
              <w:ind w:left="142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38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331" w:line="162" w:lineRule="auto"/>
              <w:ind w:left="144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43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331" w:line="162" w:lineRule="auto"/>
              <w:ind w:left="146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48</w:t>
            </w:r>
          </w:p>
        </w:tc>
        <w:tc>
          <w:tcPr>
            <w:tcW w:w="73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331" w:line="162" w:lineRule="auto"/>
              <w:ind w:left="148"/>
            </w:pPr>
            <w:r>
              <w:rPr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.</w:t>
            </w:r>
            <w:r>
              <w:rPr>
                <w:spacing w:val="-13"/>
              </w:rPr>
              <w:t>53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pStyle w:val="5"/>
              <w:spacing w:before="128" w:line="164" w:lineRule="auto"/>
              <w:ind w:left="599"/>
            </w:pPr>
            <w:r>
              <w:rPr>
                <w:spacing w:val="-5"/>
              </w:rPr>
              <w:t>1.单个或分组考核。</w:t>
            </w:r>
          </w:p>
          <w:p>
            <w:pPr>
              <w:pStyle w:val="5"/>
              <w:spacing w:before="2" w:line="163" w:lineRule="auto"/>
              <w:ind w:left="104" w:right="78" w:firstLine="476"/>
            </w:pPr>
            <w:r>
              <w:rPr>
                <w:spacing w:val="-4"/>
              </w:rPr>
              <w:t>2.在跑道或平地上标出起跳线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，考生站立在起跳线后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，脚尖不得</w:t>
            </w:r>
            <w:r>
              <w:t xml:space="preserve"> </w:t>
            </w:r>
            <w:r>
              <w:rPr>
                <w:spacing w:val="-5"/>
              </w:rPr>
              <w:t>踩线，脚尖不得离开地面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，两脚原地同时起跳</w:t>
            </w:r>
            <w:r>
              <w:rPr>
                <w:spacing w:val="-29"/>
              </w:rPr>
              <w:t xml:space="preserve"> </w:t>
            </w:r>
            <w:r>
              <w:rPr>
                <w:spacing w:val="-5"/>
              </w:rPr>
              <w:t>，不得有助跑、垫步或</w:t>
            </w:r>
            <w:r>
              <w:t xml:space="preserve"> </w:t>
            </w:r>
            <w:r>
              <w:rPr>
                <w:spacing w:val="-3"/>
              </w:rPr>
              <w:t>连跳动作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，测量起跳线后沿至身体任何着地最近点后沿的垂直距离。</w:t>
            </w:r>
            <w:r>
              <w:t xml:space="preserve"> </w:t>
            </w:r>
            <w:r>
              <w:rPr>
                <w:spacing w:val="-6"/>
              </w:rPr>
              <w:t>两次测试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，记录成绩较好的 1 次。</w:t>
            </w:r>
            <w:bookmarkStart w:id="0" w:name="_GoBack"/>
            <w:bookmarkEnd w:id="0"/>
          </w:p>
          <w:p>
            <w:pPr>
              <w:pStyle w:val="5"/>
              <w:spacing w:line="162" w:lineRule="auto"/>
              <w:ind w:left="581"/>
            </w:pPr>
            <w:r>
              <w:rPr>
                <w:spacing w:val="-2"/>
              </w:rPr>
              <w:t>3.考核以完成跳出长度计算成绩。</w:t>
            </w:r>
          </w:p>
          <w:p>
            <w:pPr>
              <w:pStyle w:val="5"/>
              <w:spacing w:line="200" w:lineRule="auto"/>
              <w:ind w:left="580"/>
            </w:pPr>
            <w:r>
              <w:rPr>
                <w:spacing w:val="-11"/>
              </w:rPr>
              <w:t>4.得分超出</w:t>
            </w:r>
            <w:r>
              <w:rPr>
                <w:spacing w:val="14"/>
              </w:rPr>
              <w:t xml:space="preserve"> </w:t>
            </w:r>
            <w:r>
              <w:rPr>
                <w:spacing w:val="-11"/>
              </w:rPr>
              <w:t>10 分的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，每递增 5 厘米增加</w:t>
            </w:r>
            <w:r>
              <w:rPr>
                <w:spacing w:val="13"/>
              </w:rPr>
              <w:t xml:space="preserve"> </w:t>
            </w:r>
            <w:r>
              <w:rPr>
                <w:spacing w:val="-11"/>
              </w:rPr>
              <w:t>1 分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，最高</w:t>
            </w:r>
            <w:r>
              <w:rPr>
                <w:spacing w:val="14"/>
              </w:rPr>
              <w:t xml:space="preserve"> </w:t>
            </w:r>
            <w:r>
              <w:rPr>
                <w:spacing w:val="-11"/>
              </w:rPr>
              <w:t xml:space="preserve">15 </w:t>
            </w:r>
            <w:r>
              <w:rPr>
                <w:spacing w:val="-12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bottom w:val="single" w:color="auto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3" w:lineRule="auto"/>
              <w:ind w:left="368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备       注</w:t>
            </w:r>
          </w:p>
        </w:tc>
        <w:tc>
          <w:tcPr>
            <w:tcW w:w="7348" w:type="dxa"/>
            <w:gridSpan w:val="10"/>
            <w:tcBorders>
              <w:left w:val="single" w:color="auto" w:sz="4" w:space="0"/>
              <w:bottom w:val="single" w:color="000000" w:sz="10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107" w:line="162" w:lineRule="auto"/>
              <w:ind w:left="600"/>
              <w:rPr>
                <w:spacing w:val="-7"/>
                <w:highlight w:val="yellow"/>
              </w:rPr>
            </w:pPr>
          </w:p>
          <w:p>
            <w:pPr>
              <w:pStyle w:val="5"/>
              <w:spacing w:before="107" w:line="162" w:lineRule="auto"/>
              <w:ind w:left="600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1.</w:t>
            </w:r>
            <w:r>
              <w:rPr>
                <w:spacing w:val="-26"/>
                <w:highlight w:val="none"/>
              </w:rPr>
              <w:t xml:space="preserve"> </w:t>
            </w:r>
            <w:r>
              <w:rPr>
                <w:spacing w:val="-7"/>
                <w:highlight w:val="none"/>
              </w:rPr>
              <w:t xml:space="preserve">总成绩最高 </w:t>
            </w:r>
            <w:r>
              <w:rPr>
                <w:rFonts w:hint="eastAsia"/>
                <w:spacing w:val="-7"/>
                <w:highlight w:val="none"/>
                <w:lang w:val="en-US" w:eastAsia="zh-CN"/>
              </w:rPr>
              <w:t>3</w:t>
            </w:r>
            <w:r>
              <w:rPr>
                <w:spacing w:val="-7"/>
                <w:highlight w:val="none"/>
              </w:rPr>
              <w:t>0 分</w:t>
            </w:r>
            <w:r>
              <w:rPr>
                <w:spacing w:val="-29"/>
                <w:highlight w:val="none"/>
              </w:rPr>
              <w:t xml:space="preserve"> </w:t>
            </w:r>
            <w:r>
              <w:rPr>
                <w:spacing w:val="-7"/>
                <w:highlight w:val="none"/>
              </w:rPr>
              <w:t>，单项未取得有效成绩的不予招录。</w:t>
            </w:r>
          </w:p>
          <w:p>
            <w:pPr>
              <w:pStyle w:val="5"/>
              <w:spacing w:before="1" w:line="199" w:lineRule="auto"/>
              <w:ind w:left="581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/>
                <w:spacing w:val="-6"/>
                <w:highlight w:val="none"/>
                <w:lang w:val="en-US" w:eastAsia="zh-CN"/>
              </w:rPr>
              <w:t>2</w:t>
            </w:r>
            <w:r>
              <w:rPr>
                <w:spacing w:val="-6"/>
                <w:highlight w:val="none"/>
              </w:rPr>
              <w:t>.测试项目及标准中“</w:t>
            </w:r>
            <w:r>
              <w:rPr>
                <w:spacing w:val="-30"/>
                <w:highlight w:val="none"/>
              </w:rPr>
              <w:t xml:space="preserve"> </w:t>
            </w:r>
            <w:r>
              <w:rPr>
                <w:spacing w:val="-6"/>
                <w:highlight w:val="none"/>
              </w:rPr>
              <w:t>以上</w:t>
            </w:r>
            <w:r>
              <w:rPr>
                <w:spacing w:val="-47"/>
                <w:highlight w:val="none"/>
              </w:rPr>
              <w:t xml:space="preserve"> </w:t>
            </w:r>
            <w:r>
              <w:rPr>
                <w:spacing w:val="-6"/>
                <w:highlight w:val="none"/>
              </w:rPr>
              <w:t>”“</w:t>
            </w:r>
            <w:r>
              <w:rPr>
                <w:spacing w:val="-30"/>
                <w:highlight w:val="none"/>
              </w:rPr>
              <w:t xml:space="preserve"> </w:t>
            </w:r>
            <w:r>
              <w:rPr>
                <w:spacing w:val="-6"/>
                <w:highlight w:val="none"/>
              </w:rPr>
              <w:t>以下</w:t>
            </w:r>
            <w:r>
              <w:rPr>
                <w:spacing w:val="-47"/>
                <w:highlight w:val="none"/>
              </w:rPr>
              <w:t xml:space="preserve"> </w:t>
            </w:r>
            <w:r>
              <w:rPr>
                <w:spacing w:val="-6"/>
                <w:highlight w:val="none"/>
              </w:rPr>
              <w:t>”均含本级、本数。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060" w:bottom="0" w:left="989" w:header="0" w:footer="0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4"/>
        <w:tblpPr w:leftFromText="180" w:rightFromText="180" w:vertAnchor="text" w:horzAnchor="page" w:tblpX="1073" w:tblpY="807"/>
        <w:tblOverlap w:val="never"/>
        <w:tblW w:w="99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780"/>
        <w:gridCol w:w="728"/>
        <w:gridCol w:w="728"/>
        <w:gridCol w:w="728"/>
        <w:gridCol w:w="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01" w:type="dxa"/>
            <w:gridSpan w:val="6"/>
            <w:tcBorders>
              <w:top w:val="single" w:color="000000" w:sz="10" w:space="0"/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88" w:line="191" w:lineRule="auto"/>
              <w:ind w:left="3530"/>
            </w:pPr>
            <w:r>
              <w:rPr>
                <w:spacing w:val="-3"/>
              </w:rPr>
              <w:t>岗位适应性测试项目及标准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2195" w:type="dxa"/>
            <w:tcBorders>
              <w:left w:val="single" w:color="000000" w:sz="10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1" w:lineRule="auto"/>
              <w:ind w:left="849"/>
            </w:pPr>
            <w:r>
              <w:rPr>
                <w:spacing w:val="-4"/>
              </w:rPr>
              <w:t>项目</w:t>
            </w:r>
          </w:p>
        </w:tc>
        <w:tc>
          <w:tcPr>
            <w:tcW w:w="478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2" w:lineRule="auto"/>
              <w:ind w:left="1911"/>
            </w:pPr>
            <w:r>
              <w:rPr>
                <w:spacing w:val="-3"/>
              </w:rPr>
              <w:t>测试办法</w:t>
            </w:r>
          </w:p>
        </w:tc>
        <w:tc>
          <w:tcPr>
            <w:tcW w:w="72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2" w:lineRule="auto"/>
              <w:ind w:left="130"/>
            </w:pPr>
            <w:r>
              <w:rPr>
                <w:spacing w:val="-3"/>
              </w:rPr>
              <w:t>优秀</w:t>
            </w:r>
          </w:p>
        </w:tc>
        <w:tc>
          <w:tcPr>
            <w:tcW w:w="72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2" w:lineRule="auto"/>
              <w:ind w:left="156"/>
            </w:pPr>
            <w:r>
              <w:rPr>
                <w:spacing w:val="-5"/>
                <w:w w:val="95"/>
              </w:rPr>
              <w:t>良好</w:t>
            </w:r>
          </w:p>
        </w:tc>
        <w:tc>
          <w:tcPr>
            <w:tcW w:w="72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2" w:lineRule="auto"/>
              <w:ind w:left="157"/>
            </w:pPr>
            <w:r>
              <w:rPr>
                <w:spacing w:val="-15"/>
              </w:rPr>
              <w:t>中等</w:t>
            </w:r>
          </w:p>
        </w:tc>
        <w:tc>
          <w:tcPr>
            <w:tcW w:w="742" w:type="dxa"/>
            <w:tcBorders>
              <w:right w:val="single" w:color="000000" w:sz="10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3" w:lineRule="auto"/>
              <w:ind w:left="145"/>
            </w:pPr>
            <w:r>
              <w:rPr>
                <w:spacing w:val="-5"/>
                <w:w w:val="98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2195" w:type="dxa"/>
            <w:tcBorders>
              <w:left w:val="single" w:color="000000" w:sz="10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2" w:lineRule="auto"/>
              <w:ind w:left="495"/>
            </w:pPr>
            <w:r>
              <w:rPr>
                <w:spacing w:val="-3"/>
              </w:rPr>
              <w:t>负重登六楼</w:t>
            </w:r>
          </w:p>
        </w:tc>
        <w:tc>
          <w:tcPr>
            <w:tcW w:w="478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76" w:lineRule="auto"/>
              <w:ind w:left="107" w:right="97" w:firstLine="481"/>
              <w:jc w:val="both"/>
            </w:pPr>
            <w:r>
              <w:rPr>
                <w:spacing w:val="-3"/>
              </w:rPr>
              <w:t>考生佩戴消防头盔及消防安全腰带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，手</w:t>
            </w:r>
            <w:r>
              <w:t xml:space="preserve"> </w:t>
            </w:r>
            <w:r>
              <w:rPr>
                <w:spacing w:val="-13"/>
              </w:rPr>
              <w:t>提两盘 65</w:t>
            </w:r>
            <w:r>
              <w:rPr>
                <w:spacing w:val="35"/>
              </w:rPr>
              <w:t xml:space="preserve"> </w:t>
            </w:r>
            <w:r>
              <w:rPr>
                <w:spacing w:val="-13"/>
              </w:rPr>
              <w:t>毫米 口径水带，从一楼楼梯口登至</w:t>
            </w:r>
            <w:r>
              <w:t xml:space="preserve"> </w:t>
            </w:r>
            <w:r>
              <w:rPr>
                <w:spacing w:val="-7"/>
              </w:rPr>
              <w:t>六楼楼梯 口。记录时间。</w:t>
            </w:r>
          </w:p>
        </w:tc>
        <w:tc>
          <w:tcPr>
            <w:tcW w:w="72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2" w:line="167" w:lineRule="auto"/>
              <w:ind w:left="133"/>
              <w:rPr>
                <w:rFonts w:ascii="Times New Roman" w:hAnsi="Times New Roman" w:eastAsia="Times New Roman" w:cs="Times New Roman"/>
              </w:rPr>
            </w:pPr>
            <w:r>
              <w:rPr>
                <w:spacing w:val="-26"/>
              </w:rPr>
              <w:t>1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4"/>
              </w:rPr>
              <w:t xml:space="preserve"> </w:t>
            </w:r>
            <w:r>
              <w:rPr>
                <w:spacing w:val="-26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>″</w:t>
            </w:r>
          </w:p>
        </w:tc>
        <w:tc>
          <w:tcPr>
            <w:tcW w:w="72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8" w:lineRule="auto"/>
              <w:ind w:left="134"/>
              <w:rPr>
                <w:rFonts w:ascii="Times New Roman" w:hAnsi="Times New Roman" w:eastAsia="Times New Roman" w:cs="Times New Roman"/>
              </w:rPr>
            </w:pPr>
            <w:r>
              <w:rPr>
                <w:spacing w:val="-21"/>
              </w:rPr>
              <w:t>1</w:t>
            </w:r>
            <w:r>
              <w:rPr>
                <w:spacing w:val="-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>′</w:t>
            </w:r>
            <w:r>
              <w:rPr>
                <w:spacing w:val="-21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>″</w:t>
            </w:r>
          </w:p>
        </w:tc>
        <w:tc>
          <w:tcPr>
            <w:tcW w:w="72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8" w:lineRule="auto"/>
              <w:ind w:left="138"/>
              <w:rPr>
                <w:rFonts w:ascii="Times New Roman" w:hAnsi="Times New Roman" w:eastAsia="Times New Roman" w:cs="Times New Roman"/>
              </w:rPr>
            </w:pPr>
            <w:r>
              <w:rPr>
                <w:spacing w:val="-21"/>
                <w:w w:val="99"/>
              </w:rPr>
              <w:t>1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1"/>
                <w:w w:val="99"/>
              </w:rPr>
              <w:t>′</w:t>
            </w:r>
            <w:r>
              <w:rPr>
                <w:spacing w:val="-21"/>
                <w:w w:val="99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21"/>
                <w:w w:val="99"/>
              </w:rPr>
              <w:t>″</w:t>
            </w:r>
          </w:p>
        </w:tc>
        <w:tc>
          <w:tcPr>
            <w:tcW w:w="742" w:type="dxa"/>
            <w:tcBorders>
              <w:right w:val="single" w:color="000000" w:sz="10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8" w:lineRule="auto"/>
              <w:ind w:left="140"/>
              <w:rPr>
                <w:rFonts w:ascii="Times New Roman" w:hAnsi="Times New Roman" w:eastAsia="Times New Roman" w:cs="Times New Roman"/>
              </w:rPr>
            </w:pPr>
            <w:r>
              <w:rPr>
                <w:spacing w:val="-22"/>
              </w:rPr>
              <w:t>1</w:t>
            </w:r>
            <w:r>
              <w:rPr>
                <w:spacing w:val="-5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>′</w:t>
            </w:r>
            <w:r>
              <w:rPr>
                <w:spacing w:val="-22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>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2195" w:type="dxa"/>
            <w:tcBorders>
              <w:left w:val="single" w:color="000000" w:sz="10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2" w:lineRule="auto"/>
              <w:ind w:left="130"/>
            </w:pPr>
            <w:r>
              <w:rPr>
                <w:spacing w:val="-1"/>
              </w:rPr>
              <w:t>原地攀登六米拉梯</w:t>
            </w:r>
          </w:p>
        </w:tc>
        <w:tc>
          <w:tcPr>
            <w:tcW w:w="478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75" w:lineRule="auto"/>
              <w:ind w:left="108" w:right="97" w:firstLine="480"/>
              <w:jc w:val="both"/>
            </w:pPr>
            <w:r>
              <w:rPr>
                <w:spacing w:val="-3"/>
              </w:rPr>
              <w:t>考生穿着全套消防员防护装具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，扣好安</w:t>
            </w:r>
            <w:r>
              <w:t xml:space="preserve"> </w:t>
            </w:r>
            <w:r>
              <w:rPr>
                <w:spacing w:val="-8"/>
              </w:rPr>
              <w:t>全绳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，从原地逐级攀登架设在训练塔窗 口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的</w:t>
            </w:r>
            <w:r>
              <w:t xml:space="preserve"> </w:t>
            </w:r>
            <w:r>
              <w:rPr>
                <w:spacing w:val="-4"/>
              </w:rPr>
              <w:t>六米拉梯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，并进入二楼平台。记录时间。</w:t>
            </w:r>
          </w:p>
        </w:tc>
        <w:tc>
          <w:tcPr>
            <w:tcW w:w="72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8" w:lineRule="auto"/>
              <w:ind w:left="219"/>
              <w:rPr>
                <w:rFonts w:ascii="Times New Roman" w:hAnsi="Times New Roman" w:eastAsia="Times New Roman" w:cs="Times New Roman"/>
              </w:rPr>
            </w:pPr>
            <w:r>
              <w:rPr>
                <w:spacing w:val="-23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>″</w:t>
            </w:r>
          </w:p>
        </w:tc>
        <w:tc>
          <w:tcPr>
            <w:tcW w:w="72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7" w:lineRule="auto"/>
              <w:ind w:left="221"/>
              <w:rPr>
                <w:rFonts w:ascii="Times New Roman" w:hAnsi="Times New Roman" w:eastAsia="Times New Roman" w:cs="Times New Roman"/>
              </w:rPr>
            </w:pPr>
            <w:r>
              <w:rPr>
                <w:spacing w:val="-23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>″</w:t>
            </w:r>
          </w:p>
        </w:tc>
        <w:tc>
          <w:tcPr>
            <w:tcW w:w="72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8" w:lineRule="auto"/>
              <w:ind w:left="204"/>
              <w:rPr>
                <w:rFonts w:ascii="Times New Roman" w:hAnsi="Times New Roman" w:eastAsia="Times New Roman" w:cs="Times New Roman"/>
              </w:rPr>
            </w:pPr>
            <w:r>
              <w:rPr>
                <w:spacing w:val="-17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</w:p>
        </w:tc>
        <w:tc>
          <w:tcPr>
            <w:tcW w:w="742" w:type="dxa"/>
            <w:tcBorders>
              <w:right w:val="single" w:color="000000" w:sz="10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7" w:lineRule="auto"/>
              <w:ind w:left="208"/>
              <w:rPr>
                <w:rFonts w:ascii="Times New Roman" w:hAnsi="Times New Roman" w:eastAsia="Times New Roman" w:cs="Times New Roman"/>
              </w:rPr>
            </w:pPr>
            <w:r>
              <w:rPr>
                <w:spacing w:val="-17"/>
              </w:rPr>
              <w:t>25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2195" w:type="dxa"/>
            <w:tcBorders>
              <w:left w:val="single" w:color="000000" w:sz="10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2" w:lineRule="auto"/>
              <w:ind w:left="369"/>
            </w:pPr>
            <w:r>
              <w:rPr>
                <w:spacing w:val="-1"/>
              </w:rPr>
              <w:t>黑暗环境搜寻</w:t>
            </w:r>
          </w:p>
        </w:tc>
        <w:tc>
          <w:tcPr>
            <w:tcW w:w="478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73" w:lineRule="auto"/>
              <w:ind w:left="114" w:right="97" w:firstLine="475"/>
              <w:jc w:val="both"/>
            </w:pPr>
            <w:r>
              <w:rPr>
                <w:spacing w:val="-3"/>
              </w:rPr>
              <w:t>考生穿着全套消防员防护装具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，从长度</w:t>
            </w:r>
            <w:r>
              <w:t xml:space="preserve"> </w:t>
            </w:r>
            <w:r>
              <w:rPr>
                <w:spacing w:val="-1"/>
              </w:rPr>
              <w:t>为 20 米的封闭式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32"/>
              </w:rPr>
              <w:t xml:space="preserve"> </w:t>
            </w:r>
            <w:r>
              <w:rPr>
                <w:spacing w:val="-1"/>
              </w:rPr>
              <w:t>型通道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一侧进入，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以双</w:t>
            </w:r>
            <w:r>
              <w:t xml:space="preserve"> 手双膝匍匐前进的姿势从</w:t>
            </w:r>
            <w:r>
              <w:rPr>
                <w:rFonts w:ascii="Times New Roman" w:hAnsi="Times New Roman" w:eastAsia="Times New Roman" w:cs="Times New Roman"/>
              </w:rPr>
              <w:t>L</w:t>
            </w:r>
            <w:r>
              <w:rPr>
                <w:rFonts w:ascii="Times New Roman" w:hAnsi="Times New Roman" w:eastAsia="Times New Roman" w:cs="Times New Roman"/>
                <w:spacing w:val="30"/>
              </w:rPr>
              <w:t xml:space="preserve"> </w:t>
            </w:r>
            <w:r>
              <w:t xml:space="preserve">型通道另一侧穿 </w:t>
            </w:r>
            <w:r>
              <w:rPr>
                <w:spacing w:val="-3"/>
              </w:rPr>
              <w:t>出。记录时间。</w:t>
            </w:r>
          </w:p>
        </w:tc>
        <w:tc>
          <w:tcPr>
            <w:tcW w:w="72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7" w:lineRule="auto"/>
              <w:ind w:left="202"/>
              <w:rPr>
                <w:rFonts w:ascii="Times New Roman" w:hAnsi="Times New Roman" w:eastAsia="Times New Roman" w:cs="Times New Roman"/>
              </w:rPr>
            </w:pPr>
            <w:r>
              <w:rPr>
                <w:spacing w:val="-17"/>
              </w:rPr>
              <w:t>38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>″</w:t>
            </w:r>
          </w:p>
        </w:tc>
        <w:tc>
          <w:tcPr>
            <w:tcW w:w="72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8" w:lineRule="auto"/>
              <w:ind w:left="202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  <w:w w:val="97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″</w:t>
            </w:r>
          </w:p>
        </w:tc>
        <w:tc>
          <w:tcPr>
            <w:tcW w:w="72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7" w:lineRule="auto"/>
              <w:ind w:left="203"/>
              <w:rPr>
                <w:rFonts w:ascii="Times New Roman" w:hAnsi="Times New Roman" w:eastAsia="Times New Roman" w:cs="Times New Roman"/>
              </w:rPr>
            </w:pPr>
            <w:r>
              <w:rPr>
                <w:spacing w:val="-16"/>
              </w:rPr>
              <w:t>42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>″</w:t>
            </w:r>
          </w:p>
        </w:tc>
        <w:tc>
          <w:tcPr>
            <w:tcW w:w="742" w:type="dxa"/>
            <w:tcBorders>
              <w:right w:val="single" w:color="000000" w:sz="10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7" w:lineRule="auto"/>
              <w:ind w:left="207"/>
              <w:rPr>
                <w:rFonts w:ascii="Times New Roman" w:hAnsi="Times New Roman" w:eastAsia="Times New Roman" w:cs="Times New Roman"/>
              </w:rPr>
            </w:pPr>
            <w:r>
              <w:rPr>
                <w:spacing w:val="-16"/>
              </w:rPr>
              <w:t>45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>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2195" w:type="dxa"/>
            <w:tcBorders>
              <w:left w:val="single" w:color="000000" w:sz="10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4" w:lineRule="auto"/>
              <w:ind w:left="851"/>
            </w:pPr>
            <w:r>
              <w:rPr>
                <w:spacing w:val="-4"/>
                <w:w w:val="99"/>
              </w:rPr>
              <w:t>拖拽</w:t>
            </w:r>
          </w:p>
        </w:tc>
        <w:tc>
          <w:tcPr>
            <w:tcW w:w="478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2" w:line="173" w:lineRule="auto"/>
              <w:ind w:left="105" w:right="9" w:firstLine="484"/>
              <w:jc w:val="both"/>
            </w:pPr>
            <w:r>
              <w:rPr>
                <w:spacing w:val="-4"/>
              </w:rPr>
              <w:t>考生佩戴消防头盔及消防安全腰带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 xml:space="preserve">，将  </w:t>
            </w:r>
            <w:r>
              <w:rPr>
                <w:spacing w:val="6"/>
              </w:rPr>
              <w:t xml:space="preserve">60 公斤重的假人从起点线拖拽至距离起点  </w:t>
            </w:r>
            <w:r>
              <w:rPr>
                <w:spacing w:val="-16"/>
              </w:rPr>
              <w:t>线</w:t>
            </w:r>
            <w:r>
              <w:rPr>
                <w:spacing w:val="22"/>
              </w:rPr>
              <w:t xml:space="preserve"> </w:t>
            </w:r>
            <w:r>
              <w:rPr>
                <w:spacing w:val="-16"/>
              </w:rPr>
              <w:t>10 米处的终点线（假人整体越过终点线）。</w:t>
            </w:r>
            <w:r>
              <w:t xml:space="preserve"> </w:t>
            </w:r>
            <w:r>
              <w:rPr>
                <w:spacing w:val="-2"/>
              </w:rPr>
              <w:t>记录时间。</w:t>
            </w:r>
          </w:p>
        </w:tc>
        <w:tc>
          <w:tcPr>
            <w:tcW w:w="72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7" w:lineRule="auto"/>
              <w:ind w:left="219"/>
              <w:rPr>
                <w:rFonts w:ascii="Times New Roman" w:hAnsi="Times New Roman" w:eastAsia="Times New Roman" w:cs="Times New Roman"/>
              </w:rPr>
            </w:pPr>
            <w:r>
              <w:rPr>
                <w:spacing w:val="-23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>″</w:t>
            </w:r>
          </w:p>
        </w:tc>
        <w:tc>
          <w:tcPr>
            <w:tcW w:w="72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7" w:lineRule="auto"/>
              <w:ind w:left="221"/>
              <w:rPr>
                <w:rFonts w:ascii="Times New Roman" w:hAnsi="Times New Roman" w:eastAsia="Times New Roman" w:cs="Times New Roman"/>
              </w:rPr>
            </w:pPr>
            <w:r>
              <w:rPr>
                <w:spacing w:val="-23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>″</w:t>
            </w:r>
          </w:p>
        </w:tc>
        <w:tc>
          <w:tcPr>
            <w:tcW w:w="72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7" w:lineRule="auto"/>
              <w:ind w:left="222"/>
              <w:rPr>
                <w:rFonts w:ascii="Times New Roman" w:hAnsi="Times New Roman" w:eastAsia="Times New Roman" w:cs="Times New Roman"/>
              </w:rPr>
            </w:pPr>
            <w:r>
              <w:rPr>
                <w:spacing w:val="-23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>″</w:t>
            </w:r>
          </w:p>
        </w:tc>
        <w:tc>
          <w:tcPr>
            <w:tcW w:w="742" w:type="dxa"/>
            <w:tcBorders>
              <w:right w:val="single" w:color="000000" w:sz="10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7" w:lineRule="auto"/>
              <w:ind w:left="226"/>
              <w:rPr>
                <w:rFonts w:ascii="Times New Roman" w:hAnsi="Times New Roman" w:eastAsia="Times New Roman" w:cs="Times New Roman"/>
              </w:rPr>
            </w:pPr>
            <w:r>
              <w:rPr>
                <w:spacing w:val="-23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>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2195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93" w:lineRule="auto"/>
              <w:ind w:left="850"/>
            </w:pPr>
            <w:r>
              <w:rPr>
                <w:spacing w:val="-4"/>
              </w:rPr>
              <w:t>备注</w:t>
            </w:r>
          </w:p>
        </w:tc>
        <w:tc>
          <w:tcPr>
            <w:tcW w:w="7706" w:type="dxa"/>
            <w:gridSpan w:val="5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64" w:lineRule="auto"/>
              <w:ind w:left="600"/>
            </w:pPr>
            <w:r>
              <w:rPr>
                <w:spacing w:val="-5"/>
              </w:rPr>
              <w:t>1.单项成绩未达到“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一般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”标准的不予招录。</w:t>
            </w:r>
          </w:p>
          <w:p>
            <w:pPr>
              <w:pStyle w:val="5"/>
              <w:spacing w:line="162" w:lineRule="auto"/>
              <w:ind w:left="582"/>
            </w:pPr>
            <w:r>
              <w:rPr>
                <w:spacing w:val="-6"/>
              </w:rPr>
              <w:t>2.高原地区应在海拔 4000 米以下集中组织适应性测试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，海拔</w:t>
            </w:r>
          </w:p>
          <w:p>
            <w:pPr>
              <w:pStyle w:val="5"/>
              <w:spacing w:before="1" w:line="182" w:lineRule="auto"/>
              <w:ind w:left="119" w:right="97" w:hanging="17"/>
            </w:pPr>
            <w:r>
              <w:rPr>
                <w:spacing w:val="-12"/>
              </w:rPr>
              <w:t>2000-3000 米，每增加</w:t>
            </w:r>
            <w:r>
              <w:rPr>
                <w:spacing w:val="30"/>
              </w:rPr>
              <w:t xml:space="preserve"> </w:t>
            </w:r>
            <w:r>
              <w:rPr>
                <w:spacing w:val="-12"/>
              </w:rPr>
              <w:t>100 米高度标准递增 3 秒，3100-4000 米，每增加</w:t>
            </w:r>
            <w:r>
              <w:t xml:space="preserve"> </w:t>
            </w:r>
            <w:r>
              <w:rPr>
                <w:spacing w:val="-9"/>
              </w:rPr>
              <w:t>100 米高度标准递增 4 秒。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989" w:bottom="0" w:left="9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Y5MjU1NTRhMzM3YWUwYWFhNmUwZTJjZWRhMTFkYzIifQ=="/>
  </w:docVars>
  <w:rsids>
    <w:rsidRoot w:val="00000000"/>
    <w:rsid w:val="067173E7"/>
    <w:rsid w:val="086D25B7"/>
    <w:rsid w:val="0E184557"/>
    <w:rsid w:val="15943662"/>
    <w:rsid w:val="1AA779DA"/>
    <w:rsid w:val="22D64419"/>
    <w:rsid w:val="299B3453"/>
    <w:rsid w:val="44F8030A"/>
    <w:rsid w:val="78481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174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2023-07-20T18:42:00Z</dcterms:created>
  <dc:creator>微软用户</dc:creator>
  <cp:lastModifiedBy>小合</cp:lastModifiedBy>
  <dcterms:modified xsi:type="dcterms:W3CDTF">2024-04-01T07:25:55Z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2024-03-06T17:30:55Z</vt:filetime>
  </property>
  <property fmtid="{D5CDD505-2E9C-101B-9397-08002B2CF9AE}" pid="4" name="KSOProductBuildVer">
    <vt:lpwstr>2052-12.1.0.16412</vt:lpwstr>
  </property>
  <property fmtid="{D5CDD505-2E9C-101B-9397-08002B2CF9AE}" pid="5" name="ICV">
    <vt:lpwstr>92C0CA0E825A4313BDE9680DC3BC3B1C_13</vt:lpwstr>
  </property>
</Properties>
</file>