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rPr>
        <w:t>附件</w:t>
      </w:r>
      <w:r>
        <w:rPr>
          <w:rFonts w:hint="eastAsia" w:ascii="楷体_GB2312" w:hAnsi="楷体_GB2312" w:eastAsia="楷体_GB2312" w:cs="楷体_GB2312"/>
          <w:kern w:val="0"/>
          <w:sz w:val="30"/>
          <w:szCs w:val="30"/>
          <w:lang w:val="en-US" w:eastAsia="zh-CN"/>
        </w:rPr>
        <w:t>1</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313" w:afterLines="100" w:line="520" w:lineRule="exact"/>
        <w:jc w:val="center"/>
        <w:textAlignment w:val="auto"/>
        <w:rPr>
          <w:rFonts w:hint="eastAsia" w:ascii="方正小标宋简体" w:hAnsi="方正小标宋简体" w:eastAsia="方正小标宋简体" w:cs="方正小标宋简体"/>
          <w:kern w:val="0"/>
          <w:sz w:val="36"/>
          <w:szCs w:val="36"/>
          <w:lang w:val="en-US" w:eastAsia="zh-CN"/>
        </w:rPr>
      </w:pPr>
      <w:r>
        <w:rPr>
          <w:rFonts w:hint="eastAsia" w:ascii="方正小标宋简体" w:hAnsi="方正小标宋简体" w:eastAsia="方正小标宋简体" w:cs="方正小标宋简体"/>
          <w:kern w:val="0"/>
          <w:sz w:val="36"/>
          <w:szCs w:val="36"/>
          <w:lang w:val="en-US" w:eastAsia="zh-CN"/>
        </w:rPr>
        <w:t>江西华乾建设工程有限公司2024年春季招聘岗位表</w:t>
      </w:r>
    </w:p>
    <w:tbl>
      <w:tblPr>
        <w:tblStyle w:val="7"/>
        <w:tblW w:w="956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7"/>
        <w:gridCol w:w="791"/>
        <w:gridCol w:w="5098"/>
        <w:gridCol w:w="2472"/>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jc w:val="right"/>
        </w:trPr>
        <w:tc>
          <w:tcPr>
            <w:tcW w:w="1197"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岗位</w:t>
            </w:r>
          </w:p>
        </w:tc>
        <w:tc>
          <w:tcPr>
            <w:tcW w:w="791" w:type="dxa"/>
            <w:tcBorders>
              <w:top w:val="single" w:color="000000"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拟招名额</w:t>
            </w:r>
          </w:p>
        </w:tc>
        <w:tc>
          <w:tcPr>
            <w:tcW w:w="509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资     格     条     件</w:t>
            </w:r>
          </w:p>
        </w:tc>
        <w:tc>
          <w:tcPr>
            <w:tcW w:w="2477" w:type="dxa"/>
            <w:gridSpan w:val="2"/>
            <w:tcBorders>
              <w:top w:val="single" w:color="000000" w:sz="4" w:space="0"/>
              <w:left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1" w:hRule="exact"/>
          <w:jc w:val="right"/>
        </w:trPr>
        <w:tc>
          <w:tcPr>
            <w:tcW w:w="1197"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ind w:left="240" w:hanging="220" w:hangingChars="10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项目经理</w:t>
            </w:r>
          </w:p>
          <w:p>
            <w:pPr>
              <w:keepNext w:val="0"/>
              <w:keepLines w:val="0"/>
              <w:widowControl/>
              <w:suppressLineNumbers w:val="0"/>
              <w:ind w:left="240" w:hanging="220" w:hangingChars="10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岗    位</w:t>
            </w:r>
          </w:p>
        </w:tc>
        <w:tc>
          <w:tcPr>
            <w:tcW w:w="791"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240" w:hanging="220" w:hangingChars="10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7</w:t>
            </w:r>
          </w:p>
        </w:tc>
        <w:tc>
          <w:tcPr>
            <w:tcW w:w="5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Calibri"/>
                <w:i w:val="0"/>
                <w:iCs w:val="0"/>
                <w:color w:val="auto"/>
                <w:sz w:val="22"/>
                <w:szCs w:val="22"/>
                <w:u w:val="none"/>
                <w:lang w:val="en-US" w:eastAsia="zh-CN"/>
              </w:rPr>
            </w:pPr>
            <w:r>
              <w:rPr>
                <w:rFonts w:hint="eastAsia" w:ascii="Calibri" w:hAnsi="Calibri" w:eastAsia="宋体" w:cs="Calibri"/>
                <w:i w:val="0"/>
                <w:iCs w:val="0"/>
                <w:color w:val="auto"/>
                <w:sz w:val="22"/>
                <w:szCs w:val="22"/>
                <w:u w:val="none"/>
                <w:lang w:val="en-US" w:eastAsia="zh-CN"/>
              </w:rPr>
              <w:t>1、取得工程类、工程经济类专业全日制大专学历，参加工作满4年或取得工学门类、管理科学、工程类专业全日制本科及以上学历，参加工作满3年的；</w:t>
            </w:r>
          </w:p>
          <w:p>
            <w:pPr>
              <w:keepNext w:val="0"/>
              <w:keepLines w:val="0"/>
              <w:widowControl/>
              <w:suppressLineNumbers w:val="0"/>
              <w:jc w:val="both"/>
              <w:textAlignment w:val="center"/>
              <w:rPr>
                <w:rFonts w:hint="eastAsia" w:ascii="Calibri" w:hAnsi="Calibri" w:eastAsia="宋体" w:cs="Calibri"/>
                <w:i w:val="0"/>
                <w:iCs w:val="0"/>
                <w:color w:val="auto"/>
                <w:spacing w:val="0"/>
                <w:kern w:val="0"/>
                <w:sz w:val="22"/>
                <w:szCs w:val="22"/>
                <w:u w:val="none"/>
                <w:lang w:val="en-US" w:eastAsia="zh-CN" w:bidi="ar"/>
              </w:rPr>
            </w:pPr>
            <w:r>
              <w:rPr>
                <w:rFonts w:hint="eastAsia" w:ascii="Calibri" w:hAnsi="Calibri" w:eastAsia="宋体" w:cs="Calibri"/>
                <w:i w:val="0"/>
                <w:iCs w:val="0"/>
                <w:color w:val="auto"/>
                <w:spacing w:val="0"/>
                <w:sz w:val="22"/>
                <w:szCs w:val="22"/>
                <w:u w:val="none"/>
                <w:lang w:val="en-US" w:eastAsia="zh-CN"/>
              </w:rPr>
              <w:t>2、</w:t>
            </w:r>
            <w:r>
              <w:rPr>
                <w:rFonts w:hint="eastAsia" w:ascii="Calibri" w:hAnsi="Calibri" w:eastAsia="宋体" w:cs="Calibri"/>
                <w:i w:val="0"/>
                <w:iCs w:val="0"/>
                <w:color w:val="auto"/>
                <w:spacing w:val="0"/>
                <w:kern w:val="0"/>
                <w:sz w:val="22"/>
                <w:szCs w:val="22"/>
                <w:u w:val="none"/>
                <w:lang w:val="en-US" w:eastAsia="zh-CN" w:bidi="ar"/>
              </w:rPr>
              <w:t>具有二级建造师(建筑或市政工程专业)及以上职业资格或注册监理工程师(土木建筑工程专业)的；</w:t>
            </w:r>
          </w:p>
          <w:p>
            <w:pPr>
              <w:keepNext w:val="0"/>
              <w:keepLines w:val="0"/>
              <w:widowControl/>
              <w:suppressLineNumbers w:val="0"/>
              <w:jc w:val="both"/>
              <w:textAlignment w:val="center"/>
              <w:rPr>
                <w:rFonts w:hint="eastAsia" w:ascii="Calibri" w:hAnsi="Calibri" w:eastAsia="宋体" w:cs="Calibri"/>
                <w:i w:val="0"/>
                <w:iCs w:val="0"/>
                <w:color w:val="auto"/>
                <w:sz w:val="22"/>
                <w:szCs w:val="22"/>
                <w:u w:val="none"/>
                <w:lang w:val="en-US" w:eastAsia="zh-CN"/>
              </w:rPr>
            </w:pPr>
            <w:r>
              <w:rPr>
                <w:rFonts w:hint="eastAsia" w:ascii="Calibri" w:hAnsi="Calibri" w:eastAsia="宋体" w:cs="Calibri"/>
                <w:i w:val="0"/>
                <w:iCs w:val="0"/>
                <w:color w:val="auto"/>
                <w:sz w:val="22"/>
                <w:szCs w:val="22"/>
                <w:u w:val="none"/>
                <w:lang w:val="en-US" w:eastAsia="zh-CN"/>
              </w:rPr>
              <w:t>3、年龄一般不超过40周岁；</w:t>
            </w:r>
          </w:p>
          <w:p>
            <w:pPr>
              <w:keepNext w:val="0"/>
              <w:keepLines w:val="0"/>
              <w:widowControl/>
              <w:suppressLineNumbers w:val="0"/>
              <w:jc w:val="both"/>
              <w:textAlignment w:val="center"/>
              <w:rPr>
                <w:rFonts w:hint="default" w:ascii="Calibri" w:hAnsi="Calibri" w:eastAsia="宋体" w:cs="Calibri"/>
                <w:i w:val="0"/>
                <w:iCs w:val="0"/>
                <w:color w:val="auto"/>
                <w:kern w:val="0"/>
                <w:sz w:val="22"/>
                <w:szCs w:val="22"/>
                <w:u w:val="none"/>
                <w:lang w:val="en-US" w:eastAsia="zh-CN" w:bidi="ar"/>
              </w:rPr>
            </w:pPr>
            <w:r>
              <w:rPr>
                <w:rFonts w:hint="eastAsia" w:ascii="Calibri" w:hAnsi="Calibri" w:eastAsia="宋体" w:cs="Calibri"/>
                <w:i w:val="0"/>
                <w:iCs w:val="0"/>
                <w:color w:val="auto"/>
                <w:kern w:val="0"/>
                <w:sz w:val="22"/>
                <w:szCs w:val="22"/>
                <w:u w:val="none"/>
                <w:lang w:val="en-US" w:eastAsia="zh-CN" w:bidi="ar"/>
              </w:rPr>
              <w:t>4、具有一级建造师职业资格(含同等及以上资格)或从业经验特别丰富的，其年龄、学历、专业均可适当放宽。</w:t>
            </w:r>
          </w:p>
        </w:tc>
        <w:tc>
          <w:tcPr>
            <w:tcW w:w="2477"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auto"/>
                <w:kern w:val="0"/>
                <w:sz w:val="22"/>
                <w:szCs w:val="22"/>
                <w:u w:val="none"/>
                <w:lang w:val="en-US" w:eastAsia="zh-CN" w:bidi="ar"/>
              </w:rPr>
            </w:pPr>
            <w:r>
              <w:rPr>
                <w:rFonts w:hint="eastAsia" w:ascii="Calibri" w:hAnsi="Calibri" w:eastAsia="宋体" w:cs="Calibri"/>
                <w:i w:val="0"/>
                <w:iCs w:val="0"/>
                <w:color w:val="auto"/>
                <w:kern w:val="0"/>
                <w:sz w:val="22"/>
                <w:szCs w:val="22"/>
                <w:u w:val="none"/>
                <w:lang w:val="en-US" w:eastAsia="zh-CN" w:bidi="ar"/>
              </w:rPr>
              <w:t>若聘用后，聘期最长为余江区城区污水提质增效项目完工时止。聘用期满时，将根据工作需要，对表现突出且取得公司资质维护所需资格的，予以择优遴选续聘。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8" w:hRule="exact"/>
          <w:jc w:val="right"/>
        </w:trPr>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工程造价</w:t>
            </w:r>
          </w:p>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风控岗位</w:t>
            </w:r>
          </w:p>
        </w:tc>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509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Calibri"/>
                <w:i w:val="0"/>
                <w:iCs w:val="0"/>
                <w:color w:val="auto"/>
                <w:sz w:val="22"/>
                <w:szCs w:val="22"/>
                <w:u w:val="none"/>
                <w:lang w:val="en-US" w:eastAsia="zh-CN"/>
              </w:rPr>
            </w:pPr>
            <w:r>
              <w:rPr>
                <w:rFonts w:hint="eastAsia" w:ascii="Calibri" w:hAnsi="Calibri" w:eastAsia="宋体" w:cs="Calibri"/>
                <w:i w:val="0"/>
                <w:iCs w:val="0"/>
                <w:color w:val="auto"/>
                <w:sz w:val="22"/>
                <w:szCs w:val="22"/>
                <w:u w:val="none"/>
                <w:lang w:val="en-US" w:eastAsia="zh-CN"/>
              </w:rPr>
              <w:t>1、取得工程类或工程经济类专业全日制大专及以上学历且具有一级注册造价工程师资格；</w:t>
            </w:r>
          </w:p>
          <w:p>
            <w:pPr>
              <w:keepNext w:val="0"/>
              <w:keepLines w:val="0"/>
              <w:widowControl/>
              <w:suppressLineNumbers w:val="0"/>
              <w:jc w:val="both"/>
              <w:textAlignment w:val="center"/>
              <w:rPr>
                <w:rFonts w:hint="default" w:ascii="Calibri" w:hAnsi="Calibri" w:eastAsia="宋体" w:cs="Calibri"/>
                <w:i w:val="0"/>
                <w:iCs w:val="0"/>
                <w:color w:val="auto"/>
                <w:kern w:val="0"/>
                <w:sz w:val="22"/>
                <w:szCs w:val="22"/>
                <w:u w:val="none"/>
                <w:lang w:val="en-US" w:eastAsia="zh-CN" w:bidi="ar"/>
              </w:rPr>
            </w:pPr>
            <w:r>
              <w:rPr>
                <w:rFonts w:hint="eastAsia" w:ascii="Calibri" w:hAnsi="Calibri" w:eastAsia="宋体" w:cs="Calibri"/>
                <w:i w:val="0"/>
                <w:iCs w:val="0"/>
                <w:color w:val="auto"/>
                <w:sz w:val="22"/>
                <w:szCs w:val="22"/>
                <w:u w:val="none"/>
                <w:lang w:val="en-US" w:eastAsia="zh-CN"/>
              </w:rPr>
              <w:t>2、年龄不超过55周岁。</w:t>
            </w:r>
          </w:p>
        </w:tc>
        <w:tc>
          <w:tcPr>
            <w:tcW w:w="24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u w:val="none"/>
                <w:lang w:val="en-US" w:eastAsia="zh-CN" w:bidi="ar"/>
              </w:rPr>
            </w:pPr>
            <w:r>
              <w:rPr>
                <w:rFonts w:hint="eastAsia" w:ascii="Calibri" w:hAnsi="Calibri" w:eastAsia="宋体" w:cs="Calibri"/>
                <w:i w:val="0"/>
                <w:iCs w:val="0"/>
                <w:color w:val="auto"/>
                <w:spacing w:val="-11"/>
                <w:kern w:val="0"/>
                <w:sz w:val="22"/>
                <w:szCs w:val="22"/>
                <w:u w:val="none"/>
                <w:lang w:val="en-US" w:eastAsia="zh-CN" w:bidi="ar"/>
              </w:rPr>
              <w:t>若聘用后，聘期为3年。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1212" w:hRule="exact"/>
          <w:jc w:val="right"/>
        </w:trPr>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合计</w:t>
            </w:r>
          </w:p>
        </w:tc>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509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Calibri" w:hAnsi="Calibri" w:eastAsia="宋体" w:cs="Calibri"/>
                <w:i w:val="0"/>
                <w:iCs w:val="0"/>
                <w:color w:val="auto"/>
                <w:sz w:val="22"/>
                <w:szCs w:val="22"/>
                <w:u w:val="none"/>
                <w:lang w:val="en-US" w:eastAsia="zh-CN"/>
              </w:rPr>
            </w:pP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Calibri"/>
                <w:i w:val="0"/>
                <w:iCs w:val="0"/>
                <w:color w:val="auto"/>
                <w:kern w:val="0"/>
                <w:sz w:val="22"/>
                <w:szCs w:val="22"/>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bookmarkStart w:id="0" w:name="_GoBack"/>
      <w:bookmarkEnd w:id="0"/>
    </w:p>
    <w:sectPr>
      <w:pgSz w:w="11906" w:h="16838"/>
      <w:pgMar w:top="1417" w:right="1304" w:bottom="1417" w:left="130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hNDU1ZTFjZjE3YWZiNTNiZmY1OWQzMWNjZmEyZWQifQ=="/>
    <w:docVar w:name="KSO_WPS_MARK_KEY" w:val="7fa6c705-c049-41f5-bc07-886a723ef203"/>
  </w:docVars>
  <w:rsids>
    <w:rsidRoot w:val="6D060D0B"/>
    <w:rsid w:val="000965D7"/>
    <w:rsid w:val="00116E20"/>
    <w:rsid w:val="00194014"/>
    <w:rsid w:val="00265DA7"/>
    <w:rsid w:val="002B0D36"/>
    <w:rsid w:val="002D1C3A"/>
    <w:rsid w:val="002F3412"/>
    <w:rsid w:val="00312446"/>
    <w:rsid w:val="003963D8"/>
    <w:rsid w:val="003F1EF0"/>
    <w:rsid w:val="0047128D"/>
    <w:rsid w:val="00493F24"/>
    <w:rsid w:val="004A0CBD"/>
    <w:rsid w:val="004C77F7"/>
    <w:rsid w:val="004D6698"/>
    <w:rsid w:val="005238EB"/>
    <w:rsid w:val="00572475"/>
    <w:rsid w:val="00593524"/>
    <w:rsid w:val="005C7EB3"/>
    <w:rsid w:val="005C7EEC"/>
    <w:rsid w:val="00627A47"/>
    <w:rsid w:val="006F4865"/>
    <w:rsid w:val="006F7C0D"/>
    <w:rsid w:val="00782449"/>
    <w:rsid w:val="008662EF"/>
    <w:rsid w:val="008F0B23"/>
    <w:rsid w:val="009657FC"/>
    <w:rsid w:val="009854D5"/>
    <w:rsid w:val="00A43D3A"/>
    <w:rsid w:val="00A47A64"/>
    <w:rsid w:val="00A66929"/>
    <w:rsid w:val="00A72AE2"/>
    <w:rsid w:val="00A94D47"/>
    <w:rsid w:val="00B07A51"/>
    <w:rsid w:val="00C50E8E"/>
    <w:rsid w:val="00C8222D"/>
    <w:rsid w:val="00CC7B31"/>
    <w:rsid w:val="00D51C69"/>
    <w:rsid w:val="00D63064"/>
    <w:rsid w:val="00D975C0"/>
    <w:rsid w:val="00E322CB"/>
    <w:rsid w:val="00EB5F48"/>
    <w:rsid w:val="00EE1BF7"/>
    <w:rsid w:val="00F30828"/>
    <w:rsid w:val="00F67BD8"/>
    <w:rsid w:val="00FF60AE"/>
    <w:rsid w:val="011D762D"/>
    <w:rsid w:val="01C17089"/>
    <w:rsid w:val="020C1A10"/>
    <w:rsid w:val="02125853"/>
    <w:rsid w:val="026A16A3"/>
    <w:rsid w:val="029151E0"/>
    <w:rsid w:val="03AF33C7"/>
    <w:rsid w:val="04D534BD"/>
    <w:rsid w:val="04E96190"/>
    <w:rsid w:val="05013F9B"/>
    <w:rsid w:val="050954EF"/>
    <w:rsid w:val="05C17C62"/>
    <w:rsid w:val="061F487D"/>
    <w:rsid w:val="0642673E"/>
    <w:rsid w:val="067479A6"/>
    <w:rsid w:val="069E1EDD"/>
    <w:rsid w:val="070271D2"/>
    <w:rsid w:val="07131EBF"/>
    <w:rsid w:val="079E1A7A"/>
    <w:rsid w:val="08004EA3"/>
    <w:rsid w:val="08294101"/>
    <w:rsid w:val="08E44319"/>
    <w:rsid w:val="090A07BB"/>
    <w:rsid w:val="0A226664"/>
    <w:rsid w:val="0A856088"/>
    <w:rsid w:val="0A912C08"/>
    <w:rsid w:val="0AF47CB2"/>
    <w:rsid w:val="0B292E9C"/>
    <w:rsid w:val="0B3348DE"/>
    <w:rsid w:val="0B4348B7"/>
    <w:rsid w:val="0BAB7EFF"/>
    <w:rsid w:val="0C2D48CA"/>
    <w:rsid w:val="0C9971AA"/>
    <w:rsid w:val="0CCF74B6"/>
    <w:rsid w:val="0D9B051A"/>
    <w:rsid w:val="0DE4638B"/>
    <w:rsid w:val="0ED4453D"/>
    <w:rsid w:val="0F31143C"/>
    <w:rsid w:val="0F8B485B"/>
    <w:rsid w:val="0FAF696F"/>
    <w:rsid w:val="0FF02D9D"/>
    <w:rsid w:val="0FF075B9"/>
    <w:rsid w:val="103E1D5B"/>
    <w:rsid w:val="10795489"/>
    <w:rsid w:val="11260A52"/>
    <w:rsid w:val="113367C8"/>
    <w:rsid w:val="119767EA"/>
    <w:rsid w:val="11F43FBC"/>
    <w:rsid w:val="12137217"/>
    <w:rsid w:val="12185442"/>
    <w:rsid w:val="12FB2DB3"/>
    <w:rsid w:val="13037E62"/>
    <w:rsid w:val="135A0D50"/>
    <w:rsid w:val="138C5547"/>
    <w:rsid w:val="1421547E"/>
    <w:rsid w:val="145C15C9"/>
    <w:rsid w:val="15A71572"/>
    <w:rsid w:val="15CD601C"/>
    <w:rsid w:val="15E60E24"/>
    <w:rsid w:val="1635775C"/>
    <w:rsid w:val="166A066D"/>
    <w:rsid w:val="167D6DB2"/>
    <w:rsid w:val="16D36F7A"/>
    <w:rsid w:val="18BA47B6"/>
    <w:rsid w:val="19066D08"/>
    <w:rsid w:val="197D09F4"/>
    <w:rsid w:val="198E5E4A"/>
    <w:rsid w:val="19A85D0A"/>
    <w:rsid w:val="1B822D9F"/>
    <w:rsid w:val="1B994569"/>
    <w:rsid w:val="1BF959EC"/>
    <w:rsid w:val="1BF9747E"/>
    <w:rsid w:val="1DB27867"/>
    <w:rsid w:val="1E09747B"/>
    <w:rsid w:val="1E0D0FBE"/>
    <w:rsid w:val="1F2D1F2A"/>
    <w:rsid w:val="1F5D7375"/>
    <w:rsid w:val="1FC57DA2"/>
    <w:rsid w:val="205F7F9E"/>
    <w:rsid w:val="206E0A53"/>
    <w:rsid w:val="20715755"/>
    <w:rsid w:val="20EA16D6"/>
    <w:rsid w:val="21046D15"/>
    <w:rsid w:val="215627F2"/>
    <w:rsid w:val="216E572F"/>
    <w:rsid w:val="217C0498"/>
    <w:rsid w:val="21A338D0"/>
    <w:rsid w:val="21AA36F4"/>
    <w:rsid w:val="21DA7DD0"/>
    <w:rsid w:val="221D0526"/>
    <w:rsid w:val="22353EF4"/>
    <w:rsid w:val="23027FEE"/>
    <w:rsid w:val="233A662C"/>
    <w:rsid w:val="24432F91"/>
    <w:rsid w:val="24770DD7"/>
    <w:rsid w:val="24D70786"/>
    <w:rsid w:val="25442EB2"/>
    <w:rsid w:val="25932EE5"/>
    <w:rsid w:val="26EE4AAE"/>
    <w:rsid w:val="27207605"/>
    <w:rsid w:val="27420DB4"/>
    <w:rsid w:val="276E1712"/>
    <w:rsid w:val="281331B5"/>
    <w:rsid w:val="2973250C"/>
    <w:rsid w:val="2A9C6350"/>
    <w:rsid w:val="2B663B9E"/>
    <w:rsid w:val="2C393DC1"/>
    <w:rsid w:val="2D0445AA"/>
    <w:rsid w:val="2D19172E"/>
    <w:rsid w:val="2D4A1F1E"/>
    <w:rsid w:val="2DA175EC"/>
    <w:rsid w:val="2DA53476"/>
    <w:rsid w:val="2DF6024D"/>
    <w:rsid w:val="2EC22E4F"/>
    <w:rsid w:val="2F3B3436"/>
    <w:rsid w:val="2F3E34A4"/>
    <w:rsid w:val="2FAD2601"/>
    <w:rsid w:val="2FE6029E"/>
    <w:rsid w:val="2FED29FE"/>
    <w:rsid w:val="304E6F0E"/>
    <w:rsid w:val="3072689E"/>
    <w:rsid w:val="30AA0E71"/>
    <w:rsid w:val="30F213C1"/>
    <w:rsid w:val="31070EF8"/>
    <w:rsid w:val="31210BB1"/>
    <w:rsid w:val="31C61758"/>
    <w:rsid w:val="32F80037"/>
    <w:rsid w:val="33643D92"/>
    <w:rsid w:val="336932CF"/>
    <w:rsid w:val="33C030A8"/>
    <w:rsid w:val="343E3DF3"/>
    <w:rsid w:val="34504C29"/>
    <w:rsid w:val="352E0F43"/>
    <w:rsid w:val="35F40F8A"/>
    <w:rsid w:val="36583B2C"/>
    <w:rsid w:val="369A6ECF"/>
    <w:rsid w:val="36BB0BE6"/>
    <w:rsid w:val="36F00CAD"/>
    <w:rsid w:val="377F0801"/>
    <w:rsid w:val="37CE5784"/>
    <w:rsid w:val="381C5B7D"/>
    <w:rsid w:val="38242348"/>
    <w:rsid w:val="388913BE"/>
    <w:rsid w:val="38C41821"/>
    <w:rsid w:val="395D0BF4"/>
    <w:rsid w:val="3A38460B"/>
    <w:rsid w:val="3A4C24DA"/>
    <w:rsid w:val="3AD00FDB"/>
    <w:rsid w:val="3AE760E5"/>
    <w:rsid w:val="3B0E3D82"/>
    <w:rsid w:val="3B783F78"/>
    <w:rsid w:val="3BDF3B42"/>
    <w:rsid w:val="3BF72819"/>
    <w:rsid w:val="3E082A98"/>
    <w:rsid w:val="3E2B306F"/>
    <w:rsid w:val="3E467EA9"/>
    <w:rsid w:val="3EF508F9"/>
    <w:rsid w:val="3F0D1EF3"/>
    <w:rsid w:val="3F415797"/>
    <w:rsid w:val="3F773E81"/>
    <w:rsid w:val="404734CA"/>
    <w:rsid w:val="405E3BCE"/>
    <w:rsid w:val="40612317"/>
    <w:rsid w:val="41497192"/>
    <w:rsid w:val="41596625"/>
    <w:rsid w:val="41C66438"/>
    <w:rsid w:val="42376139"/>
    <w:rsid w:val="428E63BA"/>
    <w:rsid w:val="43A50841"/>
    <w:rsid w:val="440C2CE7"/>
    <w:rsid w:val="44505B49"/>
    <w:rsid w:val="44BA53C1"/>
    <w:rsid w:val="44E93C84"/>
    <w:rsid w:val="44ED3784"/>
    <w:rsid w:val="45CB62A1"/>
    <w:rsid w:val="45F83D71"/>
    <w:rsid w:val="46F45B29"/>
    <w:rsid w:val="48763D4F"/>
    <w:rsid w:val="491C61DA"/>
    <w:rsid w:val="49BF1EE6"/>
    <w:rsid w:val="49E669E4"/>
    <w:rsid w:val="4A5D3859"/>
    <w:rsid w:val="4AE52E00"/>
    <w:rsid w:val="4B1B3940"/>
    <w:rsid w:val="4C343C1D"/>
    <w:rsid w:val="4CAD4005"/>
    <w:rsid w:val="4CDD20B1"/>
    <w:rsid w:val="4CE251D5"/>
    <w:rsid w:val="4CE92A73"/>
    <w:rsid w:val="4DBC1F35"/>
    <w:rsid w:val="4E4B018A"/>
    <w:rsid w:val="504430EB"/>
    <w:rsid w:val="50C3182D"/>
    <w:rsid w:val="51825244"/>
    <w:rsid w:val="51B12423"/>
    <w:rsid w:val="51BD766A"/>
    <w:rsid w:val="521B0FD7"/>
    <w:rsid w:val="52A6325C"/>
    <w:rsid w:val="52C05163"/>
    <w:rsid w:val="537F7870"/>
    <w:rsid w:val="53806410"/>
    <w:rsid w:val="54A3206B"/>
    <w:rsid w:val="56301712"/>
    <w:rsid w:val="56900AED"/>
    <w:rsid w:val="5697415E"/>
    <w:rsid w:val="576724ED"/>
    <w:rsid w:val="5776778D"/>
    <w:rsid w:val="58B57A34"/>
    <w:rsid w:val="59197D59"/>
    <w:rsid w:val="596025F4"/>
    <w:rsid w:val="597E01B2"/>
    <w:rsid w:val="59F31EBA"/>
    <w:rsid w:val="5A517A4E"/>
    <w:rsid w:val="5B6177B7"/>
    <w:rsid w:val="5C1D5966"/>
    <w:rsid w:val="5C6764E4"/>
    <w:rsid w:val="5CAA6F83"/>
    <w:rsid w:val="5CC5032F"/>
    <w:rsid w:val="5D215CAC"/>
    <w:rsid w:val="5EAE1426"/>
    <w:rsid w:val="602D281F"/>
    <w:rsid w:val="60EE1824"/>
    <w:rsid w:val="613C7C81"/>
    <w:rsid w:val="61526B85"/>
    <w:rsid w:val="615A11D8"/>
    <w:rsid w:val="61877F6F"/>
    <w:rsid w:val="62F966BA"/>
    <w:rsid w:val="63CB1005"/>
    <w:rsid w:val="64510715"/>
    <w:rsid w:val="646B1B68"/>
    <w:rsid w:val="65520DD0"/>
    <w:rsid w:val="66911D59"/>
    <w:rsid w:val="674D37A6"/>
    <w:rsid w:val="67820AC9"/>
    <w:rsid w:val="67903754"/>
    <w:rsid w:val="67DA7181"/>
    <w:rsid w:val="67E759FE"/>
    <w:rsid w:val="68E00587"/>
    <w:rsid w:val="69042788"/>
    <w:rsid w:val="697D2A7F"/>
    <w:rsid w:val="699418A2"/>
    <w:rsid w:val="6A25350F"/>
    <w:rsid w:val="6A3A2708"/>
    <w:rsid w:val="6A894C83"/>
    <w:rsid w:val="6AA96793"/>
    <w:rsid w:val="6ABA5619"/>
    <w:rsid w:val="6AF536BB"/>
    <w:rsid w:val="6B853791"/>
    <w:rsid w:val="6B9E1DD5"/>
    <w:rsid w:val="6BF071EC"/>
    <w:rsid w:val="6C663D69"/>
    <w:rsid w:val="6CF92406"/>
    <w:rsid w:val="6D060D0B"/>
    <w:rsid w:val="6D0F6795"/>
    <w:rsid w:val="6D3F710F"/>
    <w:rsid w:val="6D73793E"/>
    <w:rsid w:val="6DF37845"/>
    <w:rsid w:val="6E5A6A6D"/>
    <w:rsid w:val="6EB56801"/>
    <w:rsid w:val="6EEB6C7A"/>
    <w:rsid w:val="6F495D7B"/>
    <w:rsid w:val="6FD97A1B"/>
    <w:rsid w:val="7078022E"/>
    <w:rsid w:val="71212BA2"/>
    <w:rsid w:val="71EC519D"/>
    <w:rsid w:val="728B5C67"/>
    <w:rsid w:val="730656DB"/>
    <w:rsid w:val="7334715A"/>
    <w:rsid w:val="735467F0"/>
    <w:rsid w:val="73801EE6"/>
    <w:rsid w:val="73C16850"/>
    <w:rsid w:val="749F26E4"/>
    <w:rsid w:val="7529313E"/>
    <w:rsid w:val="75DF0168"/>
    <w:rsid w:val="75E50DED"/>
    <w:rsid w:val="75EE03DC"/>
    <w:rsid w:val="76940144"/>
    <w:rsid w:val="772B6A32"/>
    <w:rsid w:val="777B3D52"/>
    <w:rsid w:val="783F40AE"/>
    <w:rsid w:val="79055D92"/>
    <w:rsid w:val="79550001"/>
    <w:rsid w:val="798516DD"/>
    <w:rsid w:val="79A60A0F"/>
    <w:rsid w:val="7A545C76"/>
    <w:rsid w:val="7A975AAB"/>
    <w:rsid w:val="7ABD042E"/>
    <w:rsid w:val="7B7517F2"/>
    <w:rsid w:val="7BCE0E3A"/>
    <w:rsid w:val="7D195AC8"/>
    <w:rsid w:val="7DC34C0A"/>
    <w:rsid w:val="7E211009"/>
    <w:rsid w:val="7E391E8A"/>
    <w:rsid w:val="7E3B22C8"/>
    <w:rsid w:val="7E555C24"/>
    <w:rsid w:val="7E8B02FC"/>
    <w:rsid w:val="7F22487E"/>
    <w:rsid w:val="7FF01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5"/>
    <w:autoRedefine/>
    <w:qFormat/>
    <w:uiPriority w:val="0"/>
    <w:rPr>
      <w:sz w:val="18"/>
      <w:szCs w:val="18"/>
    </w:r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Emphasis"/>
    <w:basedOn w:val="9"/>
    <w:autoRedefine/>
    <w:qFormat/>
    <w:uiPriority w:val="0"/>
    <w:rPr>
      <w:i/>
    </w:rPr>
  </w:style>
  <w:style w:type="character" w:styleId="12">
    <w:name w:val="Hyperlink"/>
    <w:basedOn w:val="9"/>
    <w:autoRedefine/>
    <w:qFormat/>
    <w:uiPriority w:val="0"/>
    <w:rPr>
      <w:color w:val="0000FF"/>
      <w:u w:val="single"/>
    </w:rPr>
  </w:style>
  <w:style w:type="character" w:customStyle="1" w:styleId="13">
    <w:name w:val="页眉 Char"/>
    <w:basedOn w:val="9"/>
    <w:link w:val="5"/>
    <w:autoRedefine/>
    <w:qFormat/>
    <w:uiPriority w:val="0"/>
    <w:rPr>
      <w:rFonts w:asciiTheme="minorHAnsi" w:hAnsiTheme="minorHAnsi" w:eastAsiaTheme="minorEastAsia" w:cstheme="minorBidi"/>
      <w:kern w:val="2"/>
      <w:sz w:val="18"/>
      <w:szCs w:val="18"/>
    </w:rPr>
  </w:style>
  <w:style w:type="paragraph" w:styleId="14">
    <w:name w:val="List Paragraph"/>
    <w:basedOn w:val="1"/>
    <w:autoRedefine/>
    <w:unhideWhenUsed/>
    <w:qFormat/>
    <w:uiPriority w:val="99"/>
    <w:pPr>
      <w:ind w:firstLine="420" w:firstLineChars="200"/>
    </w:pPr>
  </w:style>
  <w:style w:type="character" w:customStyle="1" w:styleId="15">
    <w:name w:val="批注框文本 Char"/>
    <w:basedOn w:val="9"/>
    <w:link w:val="3"/>
    <w:autoRedefine/>
    <w:qFormat/>
    <w:uiPriority w:val="0"/>
    <w:rPr>
      <w:rFonts w:asciiTheme="minorHAnsi" w:hAnsiTheme="minorHAnsi" w:eastAsiaTheme="minorEastAsia" w:cstheme="minorBidi"/>
      <w:kern w:val="2"/>
      <w:sz w:val="18"/>
      <w:szCs w:val="18"/>
    </w:rPr>
  </w:style>
  <w:style w:type="character" w:customStyle="1" w:styleId="16">
    <w:name w:val="font71"/>
    <w:basedOn w:val="9"/>
    <w:autoRedefine/>
    <w:qFormat/>
    <w:uiPriority w:val="0"/>
    <w:rPr>
      <w:rFonts w:ascii="Calibri" w:hAnsi="Calibri" w:cs="Calibri"/>
      <w:b/>
      <w:bCs/>
      <w:color w:val="000000"/>
      <w:sz w:val="26"/>
      <w:szCs w:val="26"/>
      <w:u w:val="none"/>
    </w:rPr>
  </w:style>
  <w:style w:type="character" w:customStyle="1" w:styleId="17">
    <w:name w:val="font61"/>
    <w:basedOn w:val="9"/>
    <w:autoRedefine/>
    <w:qFormat/>
    <w:uiPriority w:val="0"/>
    <w:rPr>
      <w:rFonts w:hint="eastAsia" w:ascii="宋体" w:hAnsi="宋体" w:eastAsia="宋体" w:cs="宋体"/>
      <w:color w:val="000000"/>
      <w:sz w:val="26"/>
      <w:szCs w:val="26"/>
      <w:u w:val="none"/>
    </w:rPr>
  </w:style>
  <w:style w:type="character" w:customStyle="1" w:styleId="18">
    <w:name w:val="font51"/>
    <w:basedOn w:val="9"/>
    <w:autoRedefine/>
    <w:qFormat/>
    <w:uiPriority w:val="0"/>
    <w:rPr>
      <w:rFonts w:hint="default" w:ascii="Calibri" w:hAnsi="Calibri" w:cs="Calibri"/>
      <w:color w:val="000000"/>
      <w:sz w:val="26"/>
      <w:szCs w:val="2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2788</Words>
  <Characters>2888</Characters>
  <Lines>16</Lines>
  <Paragraphs>4</Paragraphs>
  <TotalTime>39</TotalTime>
  <ScaleCrop>false</ScaleCrop>
  <LinksUpToDate>false</LinksUpToDate>
  <CharactersWithSpaces>3017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2022-12-06T08:39:00Z</dcterms:created>
  <dc:creator>lj</dc:creator>
  <cp:lastModifiedBy>lj</cp:lastModifiedBy>
  <cp:lastPrinted>2024-04-07T12:25:00Z</cp:lastPrinted>
  <dcterms:modified xsi:type="dcterms:W3CDTF">2024-04-07T13:10:30Z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AF9E7DAD31BB4C2981C5623287FA6DA6_13</vt:lpwstr>
  </property>
</Properties>
</file>