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保山市隆阳区永昌街道社区卫生服务中心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2024年度公开招募见习生申请表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3"/>
        <w:tblW w:w="961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217"/>
        <w:gridCol w:w="927"/>
        <w:gridCol w:w="1128"/>
        <w:gridCol w:w="1332"/>
        <w:gridCol w:w="12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1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本人户籍所在地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特长及兴趣爱好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78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填报内容和提供的证件完全真实，如有不符，本人愿意承担由此产生的一切后果和相关责任。本人如被招到医院见习，愿意服从岗位调配。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见习生___________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OTY1ZDdiNzcwZWY5YzM3MmIzMmRjMGMxNDlmZWQifQ=="/>
  </w:docVars>
  <w:rsids>
    <w:rsidRoot w:val="57846EA2"/>
    <w:rsid w:val="1ABF603C"/>
    <w:rsid w:val="317168C1"/>
    <w:rsid w:val="39DC5FBD"/>
    <w:rsid w:val="4B8F7333"/>
    <w:rsid w:val="57846EA2"/>
    <w:rsid w:val="73214F89"/>
    <w:rsid w:val="7DE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2023-10-19T00:27:00Z</dcterms:created>
  <dc:creator>Administrator</dc:creator>
  <cp:lastModifiedBy>戴帽子的鱼</cp:lastModifiedBy>
  <dcterms:modified xsi:type="dcterms:W3CDTF">2023-11-25T07:09:01Z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5DC4207CEA854D399C15751C9B12B69B_11</vt:lpwstr>
  </property>
</Properties>
</file>