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default" w:ascii="Times New Roman" w:hAnsi="Times New Roman" w:eastAsia="方正小标宋简体" w:cs="Times New Roman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sz w:val="32"/>
          <w:szCs w:val="32"/>
          <w:lang w:val="en-US" w:eastAsia="zh-CN"/>
        </w:rPr>
        <w:t>武汉信息网络学院筹建办公室工作人员招聘岗位表</w:t>
      </w:r>
    </w:p>
    <w:tbl>
      <w:tblPr>
        <w:tblStyle w:val="4"/>
        <w:tblW w:w="15552" w:type="dxa"/>
        <w:tblInd w:w="-10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788"/>
        <w:gridCol w:w="812"/>
        <w:gridCol w:w="705"/>
        <w:gridCol w:w="7550"/>
        <w:gridCol w:w="4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1"/>
                <w:szCs w:val="21"/>
                <w:highlight w:val="none"/>
                <w:vertAlign w:val="baseline"/>
                <w:lang w:eastAsia="zh-CN"/>
              </w:rPr>
              <w:t>招聘部门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1"/>
                <w:szCs w:val="21"/>
                <w:highlight w:val="none"/>
                <w:vertAlign w:val="baseline"/>
                <w:lang w:eastAsia="zh-CN"/>
              </w:rPr>
              <w:t>招聘岗位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1"/>
                <w:szCs w:val="21"/>
                <w:highlight w:val="none"/>
                <w:vertAlign w:val="baseline"/>
                <w:lang w:eastAsia="zh-CN"/>
              </w:rPr>
              <w:t>招聘人数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1"/>
                <w:szCs w:val="21"/>
                <w:highlight w:val="none"/>
                <w:vertAlign w:val="baseline"/>
                <w:lang w:eastAsia="zh-CN"/>
              </w:rPr>
              <w:t>政治面貌</w:t>
            </w:r>
          </w:p>
        </w:tc>
        <w:tc>
          <w:tcPr>
            <w:tcW w:w="7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1"/>
                <w:szCs w:val="21"/>
                <w:highlight w:val="none"/>
                <w:vertAlign w:val="baseline"/>
                <w:lang w:eastAsia="zh-CN"/>
              </w:rPr>
              <w:t>资格条件</w:t>
            </w:r>
          </w:p>
        </w:tc>
        <w:tc>
          <w:tcPr>
            <w:tcW w:w="4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1"/>
                <w:szCs w:val="21"/>
                <w:highlight w:val="none"/>
                <w:vertAlign w:val="baseline"/>
                <w:lang w:val="en-US" w:eastAsia="zh-CN"/>
              </w:rPr>
              <w:t>岗位职责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6" w:hRule="atLeast"/>
        </w:trPr>
        <w:tc>
          <w:tcPr>
            <w:tcW w:w="81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eastAsia="zh-CN"/>
              </w:rPr>
              <w:t>人力资源管理部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人力资源管理部主管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eastAsia="zh-CN"/>
              </w:rPr>
              <w:t>中共党员</w:t>
            </w:r>
          </w:p>
        </w:tc>
        <w:tc>
          <w:tcPr>
            <w:tcW w:w="7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1.硕士研究生及以上学历，具有相应学位，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电子科学与技术、信息与通信工程、计算机科学与技术、软件工程、网络空间安全、电子信息、工商管理学、公共管理学、工商管理、公共管理、集成电路科学与工程、国家安全学、密码相关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专业；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2.原则上不超过45周岁（1978年4月1日以后出生）；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3.5年以上人力资源主管工作经验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有高校或科研院所人力资源管理相关工作经验者优先;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4.具有战略、策略化思维，有能力建立、整合不同的工作团队;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5.具有解决复杂问题的能力，良好的组织能力，较强的计划性和执行力;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6.良好的激励、沟通、协调、团队管理能力，有较强的责任心和事业心;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7.对现代人力资源管理模式有系统的了解，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具有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人力资源战略规划、人才招聘、薪酬架构设计、福利待遇、绩效考核、岗位培训、组织与人员调整、员工职业生涯规划等实战经验;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8.熟悉国家及武汉市相关劳动法律、法规;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9.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eastAsia="zh-CN"/>
              </w:rPr>
              <w:t>了解网络安全行业知识及发展趋势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。</w:t>
            </w:r>
          </w:p>
        </w:tc>
        <w:tc>
          <w:tcPr>
            <w:tcW w:w="4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1.根据总体建设方案进行人力资源规划，拟定各项人资方案并主导实施;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2.负责人力资源各项规章制度、作业流程的制定与审核;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3.拟定学校编制总量、专任教师结构及待遇；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4.组织人才引进和教师选配招聘工作；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5.负责教职员工各项合同协议的签订、社保福利缴纳、薪资结算等工作;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6.编列部门预算并保证人力成本合理化;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7.应急性劳工事件处理，员工离职解聘协商谈判等;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8.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完成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领导交办的其它工作任务。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eastAsia="zh-CN"/>
              </w:rPr>
            </w:pPr>
          </w:p>
        </w:tc>
        <w:tc>
          <w:tcPr>
            <w:tcW w:w="7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人才引进岗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eastAsia="zh-CN"/>
              </w:rPr>
              <w:t>中共党员</w:t>
            </w:r>
          </w:p>
        </w:tc>
        <w:tc>
          <w:tcPr>
            <w:tcW w:w="7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1.全日制硕士研究生及以上学历，具有相应学位，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电子科学与技术、信息与通信工程、计算机科学与技术、软件工程、网络空间安全、电子信息、工商管理学、公共管理学、工商管理、公共管理、集成电路科学与工程、国家安全学、密码相关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专业；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2.年龄35周岁以下（1988年4月1日以后出生）；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eastAsia="zh-CN"/>
              </w:rPr>
              <w:t>有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2年以上人力资源、行政管理、政策研究等领域工作经验或教学经验；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4.熟悉党的基本理论、政策、组织体系和干部人事政策；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5.熟悉人力资源管理各项实务的操作流程，掌握国家各项劳动人事法规政策；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6.具有良好的语言表达能力、逻辑分析能力、人际沟通能力、团队合作能力。</w:t>
            </w:r>
          </w:p>
        </w:tc>
        <w:tc>
          <w:tcPr>
            <w:tcW w:w="4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1.研究人才工作理论和政策，为完善学校人才管理制度提供专业建议；制订学校人才引进规划和政策制度；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2.负责高层次人才、师资、管理教辅等人员招聘；负责高层次人才寻访；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3.负责新进人员的入职手续办理和保障工作；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4.负责各级各类人才项目的申报和人才服务工作。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3" w:hRule="atLeast"/>
        </w:trPr>
        <w:tc>
          <w:tcPr>
            <w:tcW w:w="81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eastAsia="zh-CN"/>
              </w:rPr>
            </w:pPr>
          </w:p>
        </w:tc>
        <w:tc>
          <w:tcPr>
            <w:tcW w:w="7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教师发展岗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eastAsia="zh-CN"/>
              </w:rPr>
              <w:t>中共党员</w:t>
            </w:r>
          </w:p>
        </w:tc>
        <w:tc>
          <w:tcPr>
            <w:tcW w:w="7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1.全日制硕士研究生及以上学历，具有相应学位，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电子科学与技术、信息与通信工程、计算机科学与技术、软件工程、网络空间安全、电子信息、工商管理学、公共管理学、工商管理、公共管理、集成电路科学与工程、国家安全学、密码相关专业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2.年龄35周岁以下（1988年4月1日以后出生）；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eastAsia="zh-CN"/>
              </w:rPr>
              <w:t>有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2年以上人力资源、行政管理、政策研究等领域工作经验或教学经验；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4.熟悉党的基本理论、政策、组织体系和干部人事政策；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5.熟悉人力资源管理各项实务的操作流程，掌握国家各项劳动人事法规政策；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6.具有良好的语言表达能力、逻辑分析能力、人际沟通能力、团队合作能力。</w:t>
            </w:r>
          </w:p>
        </w:tc>
        <w:tc>
          <w:tcPr>
            <w:tcW w:w="4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1.研究高校教师发展理论和政策，制订学校教师发展的政策制度；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2.研究学校管理体制机制、编制岗位、人事调配等方面的政策制度，起草学校编制和组织机构的设置方案；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3.负责教职工的聘任、聘期管理和考核工作；组织制订全校各部门、各岗位的工作职责；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4.负责组织开展入职培训、职业发展培训；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5.负责岗位编制的管理，定期提出各类人员调整配备要求；负责教职工调入、调出等人员手续办理；负责校内编外人员的管理；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6.创新教师评价考核模式，开展教师评价标准和制度建设，促进教师全面发展。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81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eastAsia="zh-CN"/>
              </w:rPr>
            </w:pPr>
          </w:p>
        </w:tc>
        <w:tc>
          <w:tcPr>
            <w:tcW w:w="7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薪酬福利岗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eastAsia="zh-CN"/>
              </w:rPr>
              <w:t>中共党员</w:t>
            </w:r>
          </w:p>
        </w:tc>
        <w:tc>
          <w:tcPr>
            <w:tcW w:w="7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1.全日制硕士研究生及以上学历，具有相应学位，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电子科学与技术、信息与通信工程、计算机科学与技术、软件工程、网络空间安全、电子信息、工商管理学、公共管理学、工商管理、公共管理、集成电路科学与工程、国家安全学、密码相关专业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2.年龄35周岁以下（1988年4月1日以后出生）；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eastAsia="zh-CN"/>
              </w:rPr>
              <w:t>有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2年以上人力资源、行政管理、政策研究等领域工作经验或教学经验；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4.熟悉党的基本理论、政策、组织体系和干部人事政策；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5.熟悉人力资源管理各项实务的操作流程，掌握国家各项劳动人事法规政策；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6.具有良好的语言表达能力、逻辑分析能力、人际沟通能力、团队合作能力。</w:t>
            </w:r>
          </w:p>
        </w:tc>
        <w:tc>
          <w:tcPr>
            <w:tcW w:w="4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1.研究薪酬福利待遇政策法规与管理理论，开展国内相关领域薪酬调研，为学校薪酬规划、各岗位薪酬制定提供专业意见和决策支持；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2.健全完善薪酬待遇体系，研究制订教职工薪酬待遇制度及实施细则；定期评估研判薪酬体系存在的风险和问题并提出解决方案；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3.负责薪酬管理信息系统的规划和建设。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81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eastAsia="zh-CN"/>
              </w:rPr>
            </w:pPr>
          </w:p>
        </w:tc>
        <w:tc>
          <w:tcPr>
            <w:tcW w:w="7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综合信息岗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eastAsia="zh-CN"/>
              </w:rPr>
              <w:t>中共党员</w:t>
            </w:r>
          </w:p>
        </w:tc>
        <w:tc>
          <w:tcPr>
            <w:tcW w:w="7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1.全日制硕士研究生及以上学历，具有相应学位，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电子科学与技术、信息与通信工程、计算机科学与技术、软件工程、网络空间安全、电子信息、工商管理学、公共管理学、工商管理、公共管理、集成电路科学与工程、国家安全学、密码相关专业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2.年龄35周岁以下（1988年4月1日以后出生）；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eastAsia="zh-CN"/>
              </w:rPr>
              <w:t>有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2年以上人力资源、行政管理、政策研究等领域工作经验或教学经验；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4.熟悉党的基本理论、政策、组织体系和干部人事政策；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5.熟悉人力资源管理各项实务的操作流程，掌握国家各项劳动人事法规政策；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6.具有良好的语言表达能力、逻辑分析能力、人际沟通能力、团队合作能力。</w:t>
            </w:r>
          </w:p>
        </w:tc>
        <w:tc>
          <w:tcPr>
            <w:tcW w:w="4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1.研究人力资源部综合行政业务理论和政策，为规范部门管理提供决策依据；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2.负责人力资源部综合业务办理；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3.负责人事信息系统的建设及管理；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4.负责建立完善学校人事档案管理体系；负责教职工人事档案的接收、转递、保管等工作。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2" w:hRule="atLeast"/>
        </w:trPr>
        <w:tc>
          <w:tcPr>
            <w:tcW w:w="81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eastAsia="zh-CN"/>
              </w:rPr>
              <w:t>财务管理部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财务管理部主管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eastAsia="zh-CN"/>
              </w:rPr>
              <w:t>中共党员</w:t>
            </w:r>
          </w:p>
        </w:tc>
        <w:tc>
          <w:tcPr>
            <w:tcW w:w="7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1.硕士研究生及以上学历，具有相应学位，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会计、审计、税务相关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专业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2.原则上不超过45周岁（1978年4月1日以后出生）；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3.具有5年以上财务管理相关工作经验，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eastAsia="zh-CN"/>
              </w:rPr>
              <w:t>熟悉国家相关政策及法律法规，有高校或科研院所财务管理相关工作经验者优先；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4.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eastAsia="zh-CN"/>
              </w:rPr>
              <w:t>廉洁自律，工作积极主动，抗压能力强，执行力及责任心强。</w:t>
            </w:r>
          </w:p>
        </w:tc>
        <w:tc>
          <w:tcPr>
            <w:tcW w:w="4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1.拟订学校财务、资产管理的制度措施和有关预决算、绩效管理、基本建设、专项资金、基金管理的制度措施；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2.负责筹建投融资管理工作，提出投融资工作建议，编报部门预算并组织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实施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3.编制项目建设预算，协调有关部门落实征地及建设资金，负责财务、资产、政府采购和招投标管理工作；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4.组织开展内部审计；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5.领导交办的其他工作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任务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81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eastAsia="zh-CN"/>
              </w:rPr>
            </w:pPr>
          </w:p>
        </w:tc>
        <w:tc>
          <w:tcPr>
            <w:tcW w:w="7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会计岗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eastAsia="zh-CN"/>
              </w:rPr>
              <w:t>中共党员</w:t>
            </w:r>
          </w:p>
        </w:tc>
        <w:tc>
          <w:tcPr>
            <w:tcW w:w="7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1.全日制硕士研究生及以上学历，具有相应学位，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会计、审计、税务相关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专业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2.年龄35周岁以下（1988年4月1日以后出生）；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eastAsia="zh-CN"/>
              </w:rPr>
              <w:t>持有初级会计资格证书；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4.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eastAsia="zh-CN"/>
              </w:rPr>
              <w:t>有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2年以上财务相关工作经验；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5.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eastAsia="zh-CN"/>
              </w:rPr>
              <w:t>熟练应用财务软件，熟悉税法及会计准则的规范要求。</w:t>
            </w:r>
          </w:p>
        </w:tc>
        <w:tc>
          <w:tcPr>
            <w:tcW w:w="4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1.负责财务单据的记账工作;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2.负责各类事前审批及借支、报销单据的审核、稽核工作；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3.负责出具财务报表，决算编报及收支经费统计表;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4.负责月末对账及年底结账工作；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5.负责会计档案管理等；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6.负责预算编报、审核、经费下达及预算指标的管理；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7.负责基础建设项目、科研项目经费管理。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7" w:hRule="atLeast"/>
        </w:trPr>
        <w:tc>
          <w:tcPr>
            <w:tcW w:w="81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eastAsia="zh-CN"/>
              </w:rPr>
            </w:pPr>
          </w:p>
        </w:tc>
        <w:tc>
          <w:tcPr>
            <w:tcW w:w="7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出纳岗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eastAsia="zh-CN"/>
              </w:rPr>
              <w:t>中共党员</w:t>
            </w:r>
          </w:p>
        </w:tc>
        <w:tc>
          <w:tcPr>
            <w:tcW w:w="7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1.全日制硕士研究生及以上学历，具有相应学位，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会计、审计、税务相关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专业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2.年龄35周岁以下（1988年4月1日以后出生）；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eastAsia="zh-CN"/>
              </w:rPr>
              <w:t>持有初级会计资格证书；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4.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eastAsia="zh-CN"/>
              </w:rPr>
              <w:t>有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2年以上财务相关工作经验；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5.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eastAsia="zh-CN"/>
              </w:rPr>
              <w:t>熟练应用财务软件，熟悉税法及会计准则的规范要求。</w:t>
            </w:r>
          </w:p>
        </w:tc>
        <w:tc>
          <w:tcPr>
            <w:tcW w:w="4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  <w:t>1.负责学校各类账户的收费和支付工作；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  <w:t>2.负责非税收入管理与上缴，财务票据的管理；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  <w:t>3.负责学校各类银行账户及现金管理；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  <w:t>4.负责与各银行间的协调沟通。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1" w:hRule="atLeast"/>
        </w:trPr>
        <w:tc>
          <w:tcPr>
            <w:tcW w:w="81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eastAsia="zh-CN"/>
              </w:rPr>
              <w:t>科技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产业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eastAsia="zh-CN"/>
              </w:rPr>
              <w:t>部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科技产业部主管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eastAsia="zh-CN"/>
              </w:rPr>
              <w:t>不限</w:t>
            </w:r>
          </w:p>
        </w:tc>
        <w:tc>
          <w:tcPr>
            <w:tcW w:w="7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1.硕士研究生及以上学历，具有相应学位，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电子科学与技术、信息与通信工程、计算机科学与技术、软件工程、网络空间安全、电子信息、工商管理学、公共管理学、工商管理、公共管理、集成电路科学与工程、国家安全学、密码相关专业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2.原则上不超过45周岁（1978年4月1日以后出生）；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3.具有5年以上成果转化、科研平台建设、科研管理、校企合作等领域工作经验，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eastAsia="zh-CN"/>
              </w:rPr>
              <w:t>有高校或科研院所相关工作经验者优先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4.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eastAsia="zh-CN"/>
              </w:rPr>
              <w:t>了解网络安全行业知识及发展趋势，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具有胜任岗位职责的专业能力和职业素养，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eastAsia="zh-CN"/>
              </w:rPr>
              <w:t>有较强的文字功底和语言表达能力，有较强的组织协调和管理沟通能力，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具备良好的团队合作精神。</w:t>
            </w:r>
          </w:p>
        </w:tc>
        <w:tc>
          <w:tcPr>
            <w:tcW w:w="4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1.负责构建科技成果转化、校企合作运行机制和各项规章制度；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2.负责学校科研平台、研究机构、各级各类实验室和校级科研基地的建设和管理；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3.负责各类研究计划项目、科技成果奖励的组织申报与管理；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4.探索和创新校企合作模式，开拓校企合作资源；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5.负责争取社会投资办学，联系企业设立各项奖学金，争取企业的资金和设备支持；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  <w:t>6.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完成领导交办的其他工作。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</w:trPr>
        <w:tc>
          <w:tcPr>
            <w:tcW w:w="81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eastAsia="zh-CN"/>
              </w:rPr>
            </w:pPr>
          </w:p>
        </w:tc>
        <w:tc>
          <w:tcPr>
            <w:tcW w:w="7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科技成果转化岗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eastAsia="zh-CN"/>
              </w:rPr>
              <w:t>不限</w:t>
            </w:r>
          </w:p>
        </w:tc>
        <w:tc>
          <w:tcPr>
            <w:tcW w:w="7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1.全日制硕士研究生及以上学历，具有相应学位，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电子科学与技术、信息与通信工程、计算机科学与技术、软件工程、网络空间安全、电子信息、工商管理学、公共管理学、工商管理、公共管理、集成电路科学与工程、国家安全学、密码相关专业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2.年龄35周岁以下（1988年4月1日以后出生）；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eastAsia="zh-CN"/>
              </w:rPr>
              <w:t>有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2年以上科技成果转化、科研平台建设、科研管理、科技中介、校企合作等领域工作经验或网络安全企事业单位工作经验；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4.有较强的沟通能力和团队合作能力，工作责任心强。</w:t>
            </w:r>
          </w:p>
        </w:tc>
        <w:tc>
          <w:tcPr>
            <w:tcW w:w="4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1.负责科研平台规划与建设；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2.负责学校各级各类公共科研基地的发展规划与建设；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3.负责与科研项目团队及负责人进行对接，筛选具有良好发展前景的科研项目，探讨、论证项目产业化可能以及后续的投资和运作方案；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4.负责相关科研项目的孵化、转化，以及学校科技成果对外合作事宜；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5.负责科技成果转化项目的相关优惠政策的申请和报批。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81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eastAsia="zh-CN"/>
              </w:rPr>
            </w:pPr>
          </w:p>
        </w:tc>
        <w:tc>
          <w:tcPr>
            <w:tcW w:w="7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校企合作岗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eastAsia="zh-CN"/>
              </w:rPr>
              <w:t>不限</w:t>
            </w:r>
          </w:p>
        </w:tc>
        <w:tc>
          <w:tcPr>
            <w:tcW w:w="7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1.全日制硕士研究生及以上学历，具有相应学位，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电子科学与技术、信息与通信工程、计算机科学与技术、软件工程、网络空间安全、电子信息、工商管理学、公共管理学、工商管理、公共管理、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集成电路科学与工程、国家安全学、密码相关专业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2.年龄35周岁以下（1988年4月1日以后出生）；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eastAsia="zh-CN"/>
              </w:rPr>
              <w:t>有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2年以上科技成果转化、科研平台建设、科研管理、科技中介、校企合作等领域工作经验或网安安全企业工作经验；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4.有较强的沟通能力和团队合作能力，工作责任心强。</w:t>
            </w:r>
          </w:p>
        </w:tc>
        <w:tc>
          <w:tcPr>
            <w:tcW w:w="4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1.负责制订校企合作相关工作制度、考核指标；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2.负责与有技术需求和合作意向的社会企业进行对接，制定合作方案；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3.负责校企合作项目的协调推进，对校企合作项目开展情况进行跟踪、监控和总结等。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4" w:hRule="atLeast"/>
        </w:trPr>
        <w:tc>
          <w:tcPr>
            <w:tcW w:w="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7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管理培训生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eastAsia="zh-CN"/>
              </w:rPr>
              <w:t>中共党员</w:t>
            </w:r>
          </w:p>
        </w:tc>
        <w:tc>
          <w:tcPr>
            <w:tcW w:w="7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1.2024年全国普通高等学校硕士研究生及以上学历应届毕业生和2024年取得海外高校学历的全日制硕士研究生及以上学历学生，具有相应学位（2024年7月前须取得学历学位证书），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电子科学与技术、信息与通信工程、计算机科学与技术、软件工程、网络空间安全、电子信息、工商管理学、公共管理学、工商管理、公共管理、会计、土木工程、设计、集成电路科学与工程、国家安全学、密码相关专业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2.应届硕士研究生不超过28周岁（1995年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月1日以后出生），博士研究生不超过35周岁（1988年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月1日以后出生）；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eastAsia="zh-CN"/>
              </w:rPr>
              <w:t>视野开阔、专业功底扎实、有创新精神；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4.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eastAsia="zh-CN"/>
              </w:rPr>
              <w:t>工作责任心强，具有较强的语言表达、组织协调、人际沟通、文字写作能力。</w:t>
            </w:r>
          </w:p>
        </w:tc>
        <w:tc>
          <w:tcPr>
            <w:tcW w:w="4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入职后统筹调配工作岗位。</w:t>
            </w:r>
          </w:p>
        </w:tc>
      </w:tr>
    </w:tbl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CCNfcMGwIAACc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TrueTypeFonts/>
  <w:saveSubset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5YWNiYWM0OGJmNjQxZGE5ZmZkNmFiMTViMTg3ZDYifQ=="/>
  </w:docVars>
  <w:rsids>
    <w:rsidRoot w:val="00000000"/>
    <w:rsid w:val="11837974"/>
    <w:rsid w:val="136C7C17"/>
    <w:rsid w:val="23C32CBA"/>
    <w:rsid w:val="2FF3D324"/>
    <w:rsid w:val="399B2685"/>
    <w:rsid w:val="62834490"/>
    <w:rsid w:val="77F7C827"/>
    <w:rsid w:val="BF37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2024-03-28T07:27:00Z</dcterms:created>
  <dc:creator>DELL</dc:creator>
  <cp:lastModifiedBy>zsadmin</cp:lastModifiedBy>
  <dcterms:modified xsi:type="dcterms:W3CDTF">2024-03-27T18:26:37Z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985C4DAD7DDB43F19B5C082C6FEA5549_12</vt:lpwstr>
  </property>
</Properties>
</file>