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丽江市面向医学专业高校毕业生公开招聘大学生乡村医生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岗位计划表</w:t>
      </w:r>
      <w:bookmarkEnd w:id="0"/>
    </w:p>
    <w:tbl>
      <w:tblPr>
        <w:tblStyle w:val="5"/>
        <w:tblW w:w="14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95"/>
        <w:gridCol w:w="2570"/>
        <w:gridCol w:w="865"/>
        <w:gridCol w:w="1475"/>
        <w:gridCol w:w="1170"/>
        <w:gridCol w:w="1875"/>
        <w:gridCol w:w="205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古城区金山街道卫生院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文化街道岩乐村卫生室大学生乡村医生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全日制大专及以上学历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需与公告中年龄要求对应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临床医学、中医学类、中西医结合类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按照综合成绩由高到低的顺序进行选岗后办理聘用手续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古城区金山街道卫生院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文化街道东江村卫生室大学生乡村医生</w:t>
            </w: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古城区七河镇中心卫生院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七河镇后山村卫生室大学生乡村医生</w:t>
            </w: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古城区金江乡卫生院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金江乡普勤村卫生室大学生乡村医生</w:t>
            </w: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35FBB"/>
    <w:rsid w:val="41EE6D4E"/>
    <w:rsid w:val="442B0FAE"/>
    <w:rsid w:val="50935FBB"/>
    <w:rsid w:val="59EF3516"/>
    <w:rsid w:val="5AE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lainText"/>
    <w:basedOn w:val="1"/>
    <w:qFormat/>
    <w:uiPriority w:val="0"/>
    <w:pPr>
      <w:textAlignment w:val="baseline"/>
    </w:pPr>
    <w:rPr>
      <w:rFonts w:ascii="宋体" w:hAnsi="Courier New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2024-03-25T02:24:00Z</dcterms:created>
  <dc:creator>Administrator</dc:creator>
  <cp:lastModifiedBy>临沧华图-彦祖老师</cp:lastModifiedBy>
  <dcterms:modified xsi:type="dcterms:W3CDTF">2024-03-26T08:36:12Z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D654FDB966664740B19C48802A29F1B2_13</vt:lpwstr>
  </property>
</Properties>
</file>