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8" w:rsidRDefault="009F29F8">
      <w:pPr>
        <w:rPr>
          <w:rFonts w:ascii="宋体" w:eastAsia="宋体" w:hAnsi="宋体" w:cs="宋体"/>
          <w:b/>
          <w:kern w:val="0"/>
          <w:sz w:val="32"/>
          <w:szCs w:val="32"/>
          <w:lang w:bidi="ar"/>
        </w:rPr>
      </w:pPr>
    </w:p>
    <w:p w:rsidR="009F29F8" w:rsidRDefault="009E6A29" w:rsidP="00363355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  <w:lang w:bidi="ar"/>
        </w:rPr>
        <w:t>龙岩学院</w:t>
      </w:r>
      <w:r w:rsidR="00754DD1">
        <w:rPr>
          <w:rFonts w:ascii="仿宋" w:eastAsia="仿宋" w:hAnsi="仿宋" w:cs="仿宋" w:hint="eastAsia"/>
          <w:b/>
          <w:kern w:val="0"/>
          <w:sz w:val="32"/>
          <w:szCs w:val="32"/>
          <w:lang w:bidi="ar"/>
        </w:rPr>
        <w:t>福建省家畜传染病防治与生物技术重点实验室</w:t>
      </w:r>
      <w:r>
        <w:rPr>
          <w:rFonts w:ascii="仿宋" w:eastAsia="仿宋" w:hAnsi="仿宋" w:cs="仿宋" w:hint="eastAsia"/>
          <w:b/>
          <w:kern w:val="0"/>
          <w:sz w:val="32"/>
          <w:szCs w:val="32"/>
          <w:lang w:bidi="ar"/>
        </w:rPr>
        <w:t>公开招聘编外工作人员公告</w:t>
      </w:r>
    </w:p>
    <w:p w:rsidR="009F29F8" w:rsidRDefault="009E6A29">
      <w:pPr>
        <w:pStyle w:val="a5"/>
        <w:widowControl/>
        <w:spacing w:line="400" w:lineRule="exact"/>
        <w:ind w:firstLineChars="200" w:firstLine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/>
          <w:b/>
          <w:bCs/>
        </w:rPr>
        <w:t>一、招聘岗位</w:t>
      </w:r>
    </w:p>
    <w:p w:rsidR="009F29F8" w:rsidRDefault="009E6A29">
      <w:pPr>
        <w:pStyle w:val="a5"/>
        <w:widowControl/>
        <w:spacing w:line="4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1. </w:t>
      </w:r>
      <w:r w:rsidR="00C51443" w:rsidRPr="00C51443">
        <w:rPr>
          <w:rFonts w:ascii="仿宋" w:eastAsia="仿宋" w:hAnsi="仿宋" w:cs="仿宋" w:hint="eastAsia"/>
        </w:rPr>
        <w:t>福建省家畜传染病防治与生物技术重点实验室</w:t>
      </w:r>
      <w:r w:rsidR="00C51443">
        <w:rPr>
          <w:rFonts w:ascii="仿宋" w:eastAsia="仿宋" w:hAnsi="仿宋" w:cs="仿宋" w:hint="eastAsia"/>
        </w:rPr>
        <w:t>科研助理</w:t>
      </w:r>
      <w:r>
        <w:rPr>
          <w:rFonts w:ascii="仿宋" w:eastAsia="仿宋" w:hAnsi="仿宋" w:cs="仿宋" w:hint="eastAsia"/>
        </w:rPr>
        <w:t>1名。</w:t>
      </w:r>
    </w:p>
    <w:p w:rsidR="009F29F8" w:rsidRDefault="009E6A29">
      <w:pPr>
        <w:pStyle w:val="a5"/>
        <w:widowControl/>
        <w:spacing w:line="4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/>
        </w:rPr>
        <w:t>.工作地点：</w:t>
      </w:r>
      <w:r>
        <w:rPr>
          <w:rFonts w:ascii="仿宋" w:eastAsia="仿宋" w:hAnsi="仿宋" w:cs="仿宋" w:hint="eastAsia"/>
        </w:rPr>
        <w:t>龙岩学院生命科学学院</w:t>
      </w:r>
    </w:p>
    <w:p w:rsidR="009F29F8" w:rsidRDefault="009E6A29">
      <w:pPr>
        <w:pStyle w:val="a5"/>
        <w:widowControl/>
        <w:spacing w:line="400" w:lineRule="exact"/>
        <w:ind w:firstLineChars="200" w:firstLine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二、主要工作</w:t>
      </w:r>
    </w:p>
    <w:p w:rsidR="009F29F8" w:rsidRDefault="009E6A29">
      <w:pPr>
        <w:pStyle w:val="a5"/>
        <w:widowControl/>
        <w:spacing w:line="4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</w:t>
      </w:r>
      <w:r w:rsidR="00C51443">
        <w:rPr>
          <w:rFonts w:ascii="仿宋" w:eastAsia="仿宋" w:hAnsi="仿宋" w:cs="仿宋" w:hint="eastAsia"/>
        </w:rPr>
        <w:t>协助负责人做好</w:t>
      </w:r>
      <w:r w:rsidR="00C51443" w:rsidRPr="00C51443">
        <w:rPr>
          <w:rFonts w:ascii="仿宋" w:eastAsia="仿宋" w:hAnsi="仿宋" w:cs="仿宋" w:hint="eastAsia"/>
        </w:rPr>
        <w:t>重点实验室</w:t>
      </w:r>
      <w:r w:rsidR="00C51443">
        <w:rPr>
          <w:rFonts w:ascii="仿宋" w:eastAsia="仿宋" w:hAnsi="仿宋" w:cs="仿宋" w:hint="eastAsia"/>
        </w:rPr>
        <w:t>日常管理工作</w:t>
      </w:r>
      <w:r>
        <w:rPr>
          <w:rFonts w:ascii="仿宋" w:eastAsia="仿宋" w:hAnsi="仿宋" w:cs="仿宋" w:hint="eastAsia"/>
        </w:rPr>
        <w:t>及相关科研项目的</w:t>
      </w:r>
      <w:r w:rsidR="00C51443">
        <w:rPr>
          <w:rFonts w:ascii="仿宋" w:eastAsia="仿宋" w:hAnsi="仿宋" w:cs="仿宋" w:hint="eastAsia"/>
        </w:rPr>
        <w:t>实施</w:t>
      </w:r>
      <w:r>
        <w:rPr>
          <w:rFonts w:ascii="仿宋" w:eastAsia="仿宋" w:hAnsi="仿宋" w:cs="仿宋" w:hint="eastAsia"/>
        </w:rPr>
        <w:t>工作。</w:t>
      </w:r>
    </w:p>
    <w:p w:rsidR="009F29F8" w:rsidRDefault="009E6A29">
      <w:pPr>
        <w:pStyle w:val="a5"/>
        <w:widowControl/>
        <w:spacing w:line="4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2.承担</w:t>
      </w:r>
      <w:r w:rsidR="00C51443" w:rsidRPr="00C51443">
        <w:rPr>
          <w:rFonts w:ascii="仿宋" w:eastAsia="仿宋" w:hAnsi="仿宋" w:cs="仿宋" w:hint="eastAsia"/>
        </w:rPr>
        <w:t>重点实验室</w:t>
      </w:r>
      <w:r>
        <w:rPr>
          <w:rFonts w:ascii="仿宋" w:eastAsia="仿宋" w:hAnsi="仿宋" w:cs="仿宋" w:hint="eastAsia"/>
        </w:rPr>
        <w:t>秘书工作，</w:t>
      </w:r>
      <w:r w:rsidR="00C51443" w:rsidRPr="00C51443">
        <w:rPr>
          <w:rFonts w:ascii="仿宋" w:eastAsia="仿宋" w:hAnsi="仿宋" w:cs="仿宋" w:hint="eastAsia"/>
        </w:rPr>
        <w:t>重点实验室</w:t>
      </w:r>
      <w:r>
        <w:rPr>
          <w:rFonts w:ascii="仿宋" w:eastAsia="仿宋" w:hAnsi="仿宋" w:cs="仿宋" w:hint="eastAsia"/>
        </w:rPr>
        <w:t>网页管理与宣传工作；</w:t>
      </w:r>
      <w:r w:rsidR="00C51443" w:rsidRPr="00C51443">
        <w:rPr>
          <w:rFonts w:ascii="仿宋" w:eastAsia="仿宋" w:hAnsi="仿宋" w:cs="仿宋" w:hint="eastAsia"/>
        </w:rPr>
        <w:t>重点实验室</w:t>
      </w:r>
      <w:r w:rsidR="00C51443">
        <w:rPr>
          <w:rFonts w:ascii="仿宋" w:eastAsia="仿宋" w:hAnsi="仿宋" w:cs="仿宋" w:hint="eastAsia"/>
        </w:rPr>
        <w:t>相关</w:t>
      </w:r>
      <w:r>
        <w:rPr>
          <w:rFonts w:ascii="仿宋" w:eastAsia="仿宋" w:hAnsi="仿宋" w:cs="仿宋" w:hint="eastAsia"/>
        </w:rPr>
        <w:t>会议的准备工作，如做好重大活动的组织、协调、联络、宣传、新闻报道和后勤保障工作。</w:t>
      </w:r>
    </w:p>
    <w:p w:rsidR="009F29F8" w:rsidRDefault="009E6A29">
      <w:pPr>
        <w:pStyle w:val="a5"/>
        <w:widowControl/>
        <w:spacing w:line="400" w:lineRule="exact"/>
        <w:ind w:firstLineChars="200" w:firstLine="48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三、岗位要求</w:t>
      </w:r>
    </w:p>
    <w:p w:rsidR="009F29F8" w:rsidRPr="00363355" w:rsidRDefault="00363355" w:rsidP="00363355">
      <w:pPr>
        <w:pStyle w:val="a5"/>
        <w:widowControl/>
        <w:spacing w:line="400" w:lineRule="exact"/>
        <w:ind w:firstLineChars="200" w:firstLine="480"/>
        <w:rPr>
          <w:rFonts w:ascii="仿宋" w:eastAsia="仿宋" w:hAnsi="仿宋" w:cs="仿宋"/>
        </w:rPr>
      </w:pPr>
      <w:r w:rsidRPr="00363355">
        <w:rPr>
          <w:rFonts w:ascii="仿宋" w:eastAsia="仿宋" w:hAnsi="仿宋" w:cs="仿宋" w:hint="eastAsia"/>
        </w:rPr>
        <w:t>40周岁以下，本科及以上学历，动物医学、预防兽医学及相关专业。热爱科研，工作认真，具备较强的责任心与上进心。具有分子生物学实验、细胞培养实验、病原培养实验基础者优先。</w:t>
      </w:r>
    </w:p>
    <w:p w:rsidR="009F29F8" w:rsidRDefault="00C51443" w:rsidP="00C51443">
      <w:pPr>
        <w:pStyle w:val="a5"/>
        <w:widowControl/>
        <w:spacing w:line="400" w:lineRule="exact"/>
        <w:ind w:firstLineChars="200" w:firstLine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四</w:t>
      </w:r>
      <w:r w:rsidR="009E6A29">
        <w:rPr>
          <w:rFonts w:ascii="仿宋" w:eastAsia="仿宋" w:hAnsi="仿宋" w:cs="仿宋" w:hint="eastAsia"/>
          <w:b/>
          <w:bCs/>
        </w:rPr>
        <w:t>、工资待遇</w:t>
      </w:r>
    </w:p>
    <w:p w:rsidR="009F29F8" w:rsidRDefault="009E6A29" w:rsidP="00C51443">
      <w:pPr>
        <w:pStyle w:val="a5"/>
        <w:widowControl/>
        <w:spacing w:line="400" w:lineRule="exac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试用期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/>
        </w:rPr>
        <w:t>个月</w:t>
      </w:r>
      <w:bookmarkStart w:id="0" w:name="_GoBack"/>
      <w:bookmarkEnd w:id="0"/>
      <w:r>
        <w:rPr>
          <w:rFonts w:ascii="仿宋" w:eastAsia="仿宋" w:hAnsi="仿宋" w:cs="仿宋"/>
        </w:rPr>
        <w:t>，</w:t>
      </w:r>
      <w:r>
        <w:rPr>
          <w:rFonts w:ascii="仿宋" w:eastAsia="仿宋" w:hAnsi="仿宋" w:cs="仿宋" w:hint="eastAsia"/>
        </w:rPr>
        <w:t>试用期结束后签订海峡劳务派遣劳动</w:t>
      </w:r>
      <w:r>
        <w:rPr>
          <w:rFonts w:ascii="仿宋" w:eastAsia="仿宋" w:hAnsi="仿宋" w:cs="仿宋"/>
        </w:rPr>
        <w:t>合同，</w:t>
      </w:r>
      <w:r>
        <w:rPr>
          <w:rFonts w:ascii="仿宋" w:eastAsia="仿宋" w:hAnsi="仿宋" w:cs="仿宋" w:hint="eastAsia"/>
        </w:rPr>
        <w:t>待遇含基本</w:t>
      </w:r>
      <w:r>
        <w:rPr>
          <w:rFonts w:ascii="仿宋" w:eastAsia="仿宋" w:hAnsi="仿宋" w:cs="仿宋"/>
        </w:rPr>
        <w:t>工资</w:t>
      </w:r>
      <w:r>
        <w:rPr>
          <w:rFonts w:ascii="仿宋" w:eastAsia="仿宋" w:hAnsi="仿宋" w:cs="仿宋" w:hint="eastAsia"/>
        </w:rPr>
        <w:t>、工作绩效及年终绩效，入职后医社保</w:t>
      </w:r>
      <w:r>
        <w:rPr>
          <w:rFonts w:ascii="仿宋" w:eastAsia="仿宋" w:hAnsi="仿宋" w:cs="仿宋"/>
        </w:rPr>
        <w:t>参照</w:t>
      </w:r>
      <w:r>
        <w:rPr>
          <w:rFonts w:ascii="仿宋" w:eastAsia="仿宋" w:hAnsi="仿宋" w:cs="仿宋" w:hint="eastAsia"/>
        </w:rPr>
        <w:t>学校</w:t>
      </w:r>
      <w:r>
        <w:rPr>
          <w:rFonts w:ascii="仿宋" w:eastAsia="仿宋" w:hAnsi="仿宋" w:cs="仿宋"/>
        </w:rPr>
        <w:t>相关规定执行，三年一聘，每年考核，合格续聘。</w:t>
      </w:r>
    </w:p>
    <w:p w:rsidR="009F29F8" w:rsidRDefault="00C51443" w:rsidP="00C51443">
      <w:pPr>
        <w:pStyle w:val="a5"/>
        <w:widowControl/>
        <w:spacing w:line="400" w:lineRule="exact"/>
        <w:ind w:firstLineChars="200" w:firstLine="482"/>
        <w:rPr>
          <w:rFonts w:ascii="仿宋" w:eastAsia="仿宋" w:hAnsi="仿宋" w:cs="仿宋"/>
        </w:rPr>
      </w:pPr>
      <w:r>
        <w:rPr>
          <w:rStyle w:val="a6"/>
          <w:rFonts w:ascii="仿宋" w:eastAsia="仿宋" w:hAnsi="仿宋" w:cs="仿宋" w:hint="eastAsia"/>
        </w:rPr>
        <w:t>五</w:t>
      </w:r>
      <w:r w:rsidR="009E6A29">
        <w:rPr>
          <w:rStyle w:val="a6"/>
          <w:rFonts w:ascii="仿宋" w:eastAsia="仿宋" w:hAnsi="仿宋" w:cs="仿宋"/>
        </w:rPr>
        <w:t>、报名方式及截止时间</w:t>
      </w:r>
    </w:p>
    <w:p w:rsidR="009F29F8" w:rsidRDefault="009E6A29">
      <w:pPr>
        <w:pStyle w:val="a5"/>
        <w:widowControl/>
        <w:spacing w:line="400" w:lineRule="exact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t>1.</w:t>
      </w:r>
      <w:r>
        <w:rPr>
          <w:rFonts w:ascii="仿宋" w:eastAsia="仿宋" w:hAnsi="仿宋" w:cs="仿宋" w:hint="eastAsia"/>
        </w:rPr>
        <w:t>联系方式：</w:t>
      </w:r>
      <w:r w:rsidR="00C51443">
        <w:rPr>
          <w:rFonts w:ascii="仿宋" w:eastAsia="仿宋" w:hAnsi="仿宋" w:cs="仿宋" w:hint="eastAsia"/>
        </w:rPr>
        <w:t>范老师13859583661</w:t>
      </w:r>
    </w:p>
    <w:p w:rsidR="009F29F8" w:rsidRDefault="009E6A29">
      <w:pPr>
        <w:pStyle w:val="a5"/>
        <w:widowControl/>
        <w:spacing w:line="400" w:lineRule="exact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2.报名时间：自发布之日至2024年5月30日</w:t>
      </w:r>
    </w:p>
    <w:p w:rsidR="00C51443" w:rsidRDefault="009E6A29">
      <w:pPr>
        <w:pStyle w:val="a5"/>
        <w:widowControl/>
        <w:spacing w:line="400" w:lineRule="exact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lastRenderedPageBreak/>
        <w:t>3.</w:t>
      </w:r>
      <w:r>
        <w:rPr>
          <w:rFonts w:ascii="仿宋" w:eastAsia="仿宋" w:hAnsi="仿宋" w:cs="仿宋" w:hint="eastAsia"/>
        </w:rPr>
        <w:t>报名方式：有意向者将岗位意向、个人简历、学历学位证书（双证齐全）扫描件通过邮件方式到：</w:t>
      </w:r>
      <w:r w:rsidR="00400DF3">
        <w:rPr>
          <w:rFonts w:ascii="仿宋" w:eastAsia="仿宋" w:hAnsi="仿宋" w:cs="仿宋" w:hint="eastAsia"/>
        </w:rPr>
        <w:t>283895451@qq.com</w:t>
      </w:r>
    </w:p>
    <w:p w:rsidR="009F29F8" w:rsidRDefault="009E6A29">
      <w:pPr>
        <w:pStyle w:val="a5"/>
        <w:widowControl/>
        <w:spacing w:line="400" w:lineRule="exact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邮件标题注明：应聘科研助理+本人姓名，逾期不再受理。</w:t>
      </w:r>
    </w:p>
    <w:p w:rsidR="009F29F8" w:rsidRDefault="009E6A29">
      <w:pPr>
        <w:pStyle w:val="a5"/>
        <w:widowControl/>
        <w:spacing w:line="400" w:lineRule="exact"/>
        <w:ind w:firstLineChars="100" w:firstLine="241"/>
      </w:pPr>
      <w:r>
        <w:rPr>
          <w:rStyle w:val="a6"/>
          <w:rFonts w:ascii="仿宋" w:eastAsia="仿宋" w:hAnsi="仿宋" w:cs="仿宋"/>
        </w:rPr>
        <w:t>五、招考方式</w:t>
      </w:r>
      <w:r>
        <w:rPr>
          <w:rStyle w:val="a6"/>
          <w:rFonts w:ascii="仿宋" w:eastAsia="仿宋" w:hAnsi="仿宋" w:cs="仿宋" w:hint="eastAsia"/>
        </w:rPr>
        <w:t>：</w:t>
      </w:r>
      <w:r>
        <w:rPr>
          <w:rFonts w:ascii="仿宋" w:eastAsia="仿宋" w:hAnsi="仿宋" w:cs="仿宋" w:hint="eastAsia"/>
        </w:rPr>
        <w:t>报名人员需参加面试。</w:t>
      </w:r>
    </w:p>
    <w:p w:rsidR="009F29F8" w:rsidRDefault="009F29F8">
      <w:pPr>
        <w:pStyle w:val="a5"/>
        <w:spacing w:beforeAutospacing="0" w:afterLines="50" w:after="156" w:afterAutospacing="0" w:line="384" w:lineRule="atLeast"/>
        <w:jc w:val="both"/>
        <w:rPr>
          <w:b/>
          <w:bCs/>
          <w:sz w:val="44"/>
          <w:szCs w:val="32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400DF3" w:rsidRDefault="00400DF3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400DF3" w:rsidRDefault="00400DF3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F29F8">
      <w:pPr>
        <w:pStyle w:val="a5"/>
        <w:spacing w:beforeAutospacing="0" w:afterAutospacing="0" w:line="384" w:lineRule="atLeast"/>
        <w:jc w:val="center"/>
        <w:rPr>
          <w:b/>
          <w:bCs/>
          <w:sz w:val="30"/>
          <w:szCs w:val="30"/>
          <w:shd w:val="clear" w:color="auto" w:fill="FFFFFF"/>
        </w:rPr>
      </w:pPr>
    </w:p>
    <w:p w:rsidR="009F29F8" w:rsidRDefault="009E6A29">
      <w:pPr>
        <w:pStyle w:val="a5"/>
        <w:spacing w:beforeAutospacing="0" w:afterAutospacing="0" w:line="384" w:lineRule="atLeast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科研平台编外工作人员应聘报名登记表</w:t>
      </w:r>
    </w:p>
    <w:tbl>
      <w:tblPr>
        <w:tblW w:w="8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1931"/>
        <w:gridCol w:w="670"/>
        <w:gridCol w:w="658"/>
        <w:gridCol w:w="714"/>
        <w:gridCol w:w="1285"/>
        <w:gridCol w:w="2189"/>
      </w:tblGrid>
      <w:tr w:rsidR="009F29F8">
        <w:trPr>
          <w:trHeight w:val="1187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  名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112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 籍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ind w:right="480" w:firstLineChars="350" w:firstLine="84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省     市    县（市、区）</w:t>
            </w:r>
          </w:p>
          <w:p w:rsidR="009F29F8" w:rsidRDefault="009E6A29">
            <w:pPr>
              <w:pStyle w:val="a5"/>
              <w:spacing w:beforeAutospacing="0" w:afterAutospacing="0"/>
              <w:ind w:right="480" w:firstLineChars="550" w:firstLine="13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街道（村）</w:t>
            </w:r>
          </w:p>
        </w:tc>
        <w:tc>
          <w:tcPr>
            <w:tcW w:w="21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919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746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ind w:firstLineChars="150" w:firstLine="315"/>
              <w:jc w:val="left"/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963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取得相关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证件、职称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ind w:firstLineChars="150" w:firstLine="315"/>
              <w:jc w:val="left"/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963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 专 业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1118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家庭电话：                        手机：</w:t>
            </w:r>
          </w:p>
        </w:tc>
      </w:tr>
      <w:tr w:rsidR="009F29F8">
        <w:trPr>
          <w:trHeight w:val="2082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工作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简历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  <w:p w:rsidR="009F29F8" w:rsidRDefault="009F29F8">
            <w:pPr>
              <w:widowControl/>
              <w:wordWrap w:val="0"/>
              <w:jc w:val="left"/>
              <w:rPr>
                <w:rFonts w:ascii="仿宋" w:eastAsia="仿宋" w:hAnsi="仿宋" w:cs="仿宋"/>
              </w:rPr>
            </w:pPr>
          </w:p>
        </w:tc>
      </w:tr>
      <w:tr w:rsidR="009F29F8">
        <w:trPr>
          <w:trHeight w:val="1637"/>
        </w:trPr>
        <w:tc>
          <w:tcPr>
            <w:tcW w:w="1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诚信</w:t>
            </w:r>
          </w:p>
          <w:p w:rsidR="009F29F8" w:rsidRDefault="009E6A29">
            <w:pPr>
              <w:pStyle w:val="a5"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声明</w:t>
            </w:r>
          </w:p>
        </w:tc>
        <w:tc>
          <w:tcPr>
            <w:tcW w:w="74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F29F8" w:rsidRDefault="009E6A29">
            <w:pPr>
              <w:pStyle w:val="a5"/>
              <w:wordWrap w:val="0"/>
              <w:spacing w:beforeAutospacing="0" w:afterAutospacing="0" w:line="48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本人确认以上所填信息真实、准确，如有不实导致被取消聘用资格，本人愿负全责。</w:t>
            </w:r>
          </w:p>
          <w:p w:rsidR="009F29F8" w:rsidRDefault="009E6A29">
            <w:pPr>
              <w:pStyle w:val="a5"/>
              <w:wordWrap w:val="0"/>
              <w:spacing w:beforeAutospacing="0" w:afterAutospacing="0" w:line="48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考生签名：                        年   月  日</w:t>
            </w:r>
          </w:p>
        </w:tc>
      </w:tr>
    </w:tbl>
    <w:p w:rsidR="009F29F8" w:rsidRDefault="009F29F8">
      <w:pPr>
        <w:rPr>
          <w:rFonts w:ascii="仿宋_GB2312" w:eastAsia="仿宋_GB2312" w:hAnsi="仿宋_GB2312" w:cs="仿宋_GB2312"/>
          <w:color w:val="000000"/>
          <w:sz w:val="31"/>
          <w:szCs w:val="31"/>
        </w:rPr>
      </w:pPr>
    </w:p>
    <w:sectPr w:rsidR="009F29F8">
      <w:footerReference w:type="default" r:id="rId8"/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E6" w:rsidRDefault="008B46E6">
      <w:r>
        <w:separator/>
      </w:r>
    </w:p>
  </w:endnote>
  <w:endnote w:type="continuationSeparator" w:id="0">
    <w:p w:rsidR="008B46E6" w:rsidRDefault="008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F8" w:rsidRDefault="009E6A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3B01C" wp14:editId="5387ED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9F8" w:rsidRDefault="009E6A2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506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F29F8" w:rsidRDefault="009E6A2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506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E6" w:rsidRDefault="008B46E6">
      <w:r>
        <w:separator/>
      </w:r>
    </w:p>
  </w:footnote>
  <w:footnote w:type="continuationSeparator" w:id="0">
    <w:p w:rsidR="008B46E6" w:rsidRDefault="008B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YmI4N2M5ZTY1ZjUwNmY5YmNlYmFlNDVjZTIyMjcifQ=="/>
  </w:docVars>
  <w:rsids>
    <w:rsidRoot w:val="5363565E"/>
    <w:rsid w:val="00363355"/>
    <w:rsid w:val="00400DF3"/>
    <w:rsid w:val="00665068"/>
    <w:rsid w:val="00754DD1"/>
    <w:rsid w:val="008B46E6"/>
    <w:rsid w:val="009E6A29"/>
    <w:rsid w:val="009F29F8"/>
    <w:rsid w:val="00A40F70"/>
    <w:rsid w:val="00AE4064"/>
    <w:rsid w:val="00C51443"/>
    <w:rsid w:val="0778099F"/>
    <w:rsid w:val="09E13AAC"/>
    <w:rsid w:val="0C4E6409"/>
    <w:rsid w:val="138704EF"/>
    <w:rsid w:val="2DFE2F55"/>
    <w:rsid w:val="52645E29"/>
    <w:rsid w:val="5363565E"/>
    <w:rsid w:val="54243D42"/>
    <w:rsid w:val="5E1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FollowedHyperlink"/>
    <w:basedOn w:val="a0"/>
    <w:autoRedefine/>
    <w:qFormat/>
    <w:rPr>
      <w:color w:val="800080"/>
      <w:u w:val="none"/>
    </w:rPr>
  </w:style>
  <w:style w:type="character" w:styleId="a8">
    <w:name w:val="Hyperlink"/>
    <w:basedOn w:val="a0"/>
    <w:autoRedefine/>
    <w:qFormat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FollowedHyperlink"/>
    <w:basedOn w:val="a0"/>
    <w:autoRedefine/>
    <w:qFormat/>
    <w:rPr>
      <w:color w:val="800080"/>
      <w:u w:val="none"/>
    </w:rPr>
  </w:style>
  <w:style w:type="character" w:styleId="a8">
    <w:name w:val="Hyperlink"/>
    <w:basedOn w:val="a0"/>
    <w:autoRedefine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戴爱玲</dc:creator>
  <cp:lastModifiedBy>Dell</cp:lastModifiedBy>
  <cp:revision>3</cp:revision>
  <cp:lastPrinted>2024-03-01T01:45:00Z</cp:lastPrinted>
  <dcterms:created xsi:type="dcterms:W3CDTF">2024-03-19T06:29:00Z</dcterms:created>
  <dcterms:modified xsi:type="dcterms:W3CDTF">2024-03-19T06:31:00Z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CE2F2A671104477693F8F3B6E9AC6D76_12</vt:lpwstr>
  </property>
</Properties>
</file>