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仿宋" w:hAnsi="仿宋" w:eastAsia="仿宋"/>
          <w:sz w:val="32"/>
          <w:szCs w:val="32"/>
        </w:rPr>
      </w:pPr>
      <w:r>
        <w:rPr>
          <w:rFonts w:hint="eastAsia" w:ascii="仿宋" w:hAnsi="仿宋" w:eastAsia="仿宋"/>
          <w:sz w:val="32"/>
          <w:szCs w:val="32"/>
        </w:rPr>
        <w:t>附件3</w:t>
      </w:r>
    </w:p>
    <w:p>
      <w:pPr>
        <w:adjustRightInd w:val="0"/>
        <w:snapToGrid w:val="0"/>
        <w:spacing w:line="540" w:lineRule="exact"/>
        <w:jc w:val="center"/>
        <w:rPr>
          <w:rFonts w:ascii="黑体" w:hAnsi="黑体" w:eastAsia="黑体"/>
          <w:sz w:val="44"/>
          <w:szCs w:val="44"/>
        </w:rPr>
      </w:pPr>
      <w:r>
        <w:rPr>
          <w:rFonts w:ascii="黑体" w:hAnsi="黑体" w:eastAsia="黑体"/>
          <w:sz w:val="44"/>
          <w:szCs w:val="44"/>
        </w:rPr>
        <w:t>202</w:t>
      </w:r>
      <w:r>
        <w:rPr>
          <w:rFonts w:hint="eastAsia" w:ascii="黑体" w:hAnsi="黑体" w:eastAsia="黑体"/>
          <w:sz w:val="44"/>
          <w:szCs w:val="44"/>
          <w:lang w:val="en-US" w:eastAsia="zh-CN"/>
        </w:rPr>
        <w:t>4</w:t>
      </w:r>
      <w:r>
        <w:rPr>
          <w:rFonts w:ascii="黑体" w:hAnsi="黑体" w:eastAsia="黑体"/>
          <w:sz w:val="44"/>
          <w:szCs w:val="44"/>
        </w:rPr>
        <w:t>年</w:t>
      </w:r>
      <w:r>
        <w:rPr>
          <w:rFonts w:hint="eastAsia" w:ascii="黑体" w:hAnsi="黑体" w:eastAsia="黑体"/>
          <w:sz w:val="44"/>
          <w:szCs w:val="44"/>
        </w:rPr>
        <w:t>威海</w:t>
      </w:r>
      <w:r>
        <w:rPr>
          <w:rFonts w:ascii="黑体" w:hAnsi="黑体" w:eastAsia="黑体"/>
          <w:sz w:val="44"/>
          <w:szCs w:val="44"/>
        </w:rPr>
        <w:t>市</w:t>
      </w:r>
      <w:bookmarkStart w:id="0" w:name="_Hlk98879094"/>
      <w:r>
        <w:rPr>
          <w:rFonts w:hint="eastAsia" w:ascii="黑体" w:hAnsi="黑体" w:eastAsia="黑体"/>
          <w:sz w:val="44"/>
          <w:szCs w:val="44"/>
        </w:rPr>
        <w:t>高级中学、中等职业学校教师</w:t>
      </w:r>
    </w:p>
    <w:p>
      <w:pPr>
        <w:adjustRightInd w:val="0"/>
        <w:snapToGrid w:val="0"/>
        <w:spacing w:line="540" w:lineRule="exact"/>
        <w:jc w:val="center"/>
        <w:rPr>
          <w:rFonts w:ascii="黑体" w:hAnsi="黑体" w:eastAsia="黑体"/>
          <w:sz w:val="44"/>
          <w:szCs w:val="44"/>
        </w:rPr>
      </w:pPr>
      <w:r>
        <w:rPr>
          <w:rFonts w:hint="eastAsia" w:ascii="黑体" w:hAnsi="黑体" w:eastAsia="黑体"/>
          <w:sz w:val="44"/>
          <w:szCs w:val="44"/>
        </w:rPr>
        <w:t>资格和中等职业学校实习指导教师资格</w:t>
      </w:r>
    </w:p>
    <w:bookmarkEnd w:id="0"/>
    <w:p>
      <w:pPr>
        <w:adjustRightInd w:val="0"/>
        <w:snapToGrid w:val="0"/>
        <w:spacing w:line="540" w:lineRule="exact"/>
        <w:jc w:val="center"/>
        <w:rPr>
          <w:rFonts w:ascii="黑体" w:hAnsi="黑体" w:eastAsia="黑体"/>
          <w:sz w:val="44"/>
          <w:szCs w:val="44"/>
        </w:rPr>
      </w:pPr>
      <w:r>
        <w:rPr>
          <w:rFonts w:ascii="黑体" w:hAnsi="黑体" w:eastAsia="黑体"/>
          <w:sz w:val="44"/>
          <w:szCs w:val="44"/>
        </w:rPr>
        <w:t>第</w:t>
      </w:r>
      <w:r>
        <w:rPr>
          <w:rFonts w:hint="eastAsia" w:ascii="黑体" w:hAnsi="黑体" w:eastAsia="黑体"/>
          <w:sz w:val="44"/>
          <w:szCs w:val="44"/>
          <w:lang w:eastAsia="zh-CN"/>
        </w:rPr>
        <w:t>一</w:t>
      </w:r>
      <w:r>
        <w:rPr>
          <w:rFonts w:ascii="黑体" w:hAnsi="黑体" w:eastAsia="黑体"/>
          <w:sz w:val="44"/>
          <w:szCs w:val="44"/>
        </w:rPr>
        <w:t>批次</w:t>
      </w:r>
      <w:r>
        <w:rPr>
          <w:rFonts w:hint="eastAsia" w:ascii="黑体" w:hAnsi="黑体" w:eastAsia="黑体"/>
          <w:sz w:val="44"/>
          <w:szCs w:val="44"/>
        </w:rPr>
        <w:t>所需提交的申请材料</w:t>
      </w:r>
    </w:p>
    <w:p>
      <w:pPr>
        <w:adjustRightInd w:val="0"/>
        <w:snapToGrid w:val="0"/>
        <w:spacing w:line="540" w:lineRule="exact"/>
        <w:rPr>
          <w:rFonts w:ascii="仿宋" w:hAnsi="仿宋" w:eastAsia="仿宋"/>
          <w:sz w:val="32"/>
          <w:szCs w:val="32"/>
        </w:rPr>
      </w:pPr>
    </w:p>
    <w:p>
      <w:pPr>
        <w:spacing w:line="580" w:lineRule="exact"/>
        <w:ind w:firstLine="640" w:firstLineChars="200"/>
        <w:rPr>
          <w:rFonts w:ascii="仿宋_GB2312" w:eastAsia="仿宋_GB2312"/>
          <w:sz w:val="32"/>
          <w:szCs w:val="32"/>
        </w:rPr>
      </w:pPr>
      <w:r>
        <w:rPr>
          <w:rFonts w:ascii="仿宋" w:hAnsi="仿宋" w:eastAsia="仿宋"/>
          <w:sz w:val="32"/>
          <w:szCs w:val="32"/>
        </w:rPr>
        <w:t>1.</w:t>
      </w:r>
      <w:r>
        <w:rPr>
          <w:rFonts w:hint="eastAsia" w:ascii="仿宋_GB2312" w:eastAsia="仿宋_GB2312"/>
          <w:sz w:val="32"/>
          <w:szCs w:val="32"/>
        </w:rPr>
        <w:t>在户籍所在地申请认定的应提交本人户口本或集体户口证明;在居住地申请认定的应提交有效的居住证；在就读学校所在地申请认定的(应届毕业生除外)应提交注册信息完整的学生证或就读学校教务部门出具的学籍证明；在部队驻地申请认定的应提交军官证、警官证等现役有效身份证件。</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ascii="仿宋" w:hAnsi="仿宋" w:eastAsia="仿宋"/>
          <w:sz w:val="32"/>
          <w:szCs w:val="32"/>
        </w:rPr>
        <w:t>.《山东省申请教师资格人员体格检查表》。体检结论需要医师签字并</w:t>
      </w:r>
      <w:r>
        <w:rPr>
          <w:rFonts w:hint="eastAsia" w:ascii="仿宋" w:hAnsi="仿宋" w:eastAsia="仿宋"/>
          <w:sz w:val="32"/>
          <w:szCs w:val="32"/>
          <w:lang w:eastAsia="zh-CN"/>
        </w:rPr>
        <w:t>注明</w:t>
      </w:r>
      <w:r>
        <w:rPr>
          <w:rFonts w:ascii="仿宋" w:hAnsi="仿宋" w:eastAsia="仿宋"/>
          <w:sz w:val="32"/>
          <w:szCs w:val="32"/>
        </w:rPr>
        <w:t>“合格”，并加盖医院公章。</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ascii="仿宋" w:hAnsi="仿宋" w:eastAsia="仿宋"/>
          <w:sz w:val="32"/>
          <w:szCs w:val="32"/>
        </w:rPr>
        <w:t>.普通话水平测试等级证书。</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ascii="仿宋" w:hAnsi="仿宋" w:eastAsia="仿宋"/>
          <w:sz w:val="32"/>
          <w:szCs w:val="32"/>
        </w:rPr>
        <w:t>.高等教育学历信息在认定系统中校验不通过的应提交以下材料：</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港澳台学历应提交毕业证书原件和教育部留学服务中心出具的《港澳台学历学位认证书》原件，国外学历应提交毕业证书原件和教育部留学服务中心出具的《国外学历学位认证书》的原件。</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其他学历应提交中国高等教育学生信息网（学信网）打印的《教育部学历证书电子注册备案表》或《中国高等教育学历认证报告》。认定系统中校验通过的学历或以中等职业学校</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ascii="仿宋" w:hAnsi="仿宋" w:eastAsia="仿宋"/>
          <w:sz w:val="32"/>
          <w:szCs w:val="32"/>
        </w:rPr>
        <w:t>.申请中等职业学校实习指导教师资格的申请人，除提</w:t>
      </w:r>
      <w:r>
        <w:rPr>
          <w:rFonts w:hint="eastAsia" w:ascii="仿宋" w:hAnsi="仿宋" w:eastAsia="仿宋"/>
          <w:sz w:val="32"/>
          <w:szCs w:val="32"/>
        </w:rPr>
        <w:t>供以上资料外，还需提供相当助理工程师及以上专业技术职务的职称证书或中级及以上工人技术等级的资格证书。</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ascii="仿宋" w:hAnsi="仿宋" w:eastAsia="仿宋"/>
          <w:sz w:val="32"/>
          <w:szCs w:val="32"/>
        </w:rPr>
        <w:t>.符合免试认定条件的教育类研究生和公费师范生应同时提交毕业高校颁发的《师范生教师职业能力证书》。</w:t>
      </w:r>
      <w:bookmarkStart w:id="1" w:name="_GoBack"/>
      <w:bookmarkEnd w:id="1"/>
    </w:p>
    <w:p>
      <w:pPr>
        <w:adjustRightInd w:val="0"/>
        <w:snapToGrid w:val="0"/>
        <w:spacing w:line="600" w:lineRule="exact"/>
        <w:ind w:firstLine="640" w:firstLineChars="200"/>
        <w:rPr>
          <w:rFonts w:ascii="仿宋" w:hAnsi="仿宋" w:eastAsia="仿宋"/>
          <w:sz w:val="32"/>
          <w:szCs w:val="32"/>
        </w:rPr>
      </w:pP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hmZTZhNzk1M2IxNDQwOWM5Yjk4NDIyOGQ0NDM4Y2YifQ=="/>
  </w:docVars>
  <w:rsids>
    <w:rsidRoot w:val="00A7656C"/>
    <w:rsid w:val="000544B8"/>
    <w:rsid w:val="00067959"/>
    <w:rsid w:val="00073843"/>
    <w:rsid w:val="00087197"/>
    <w:rsid w:val="000D00F5"/>
    <w:rsid w:val="000E4CDC"/>
    <w:rsid w:val="000E61A5"/>
    <w:rsid w:val="001D0904"/>
    <w:rsid w:val="001D6DB9"/>
    <w:rsid w:val="001E5CE5"/>
    <w:rsid w:val="00277D55"/>
    <w:rsid w:val="0028358F"/>
    <w:rsid w:val="00290E22"/>
    <w:rsid w:val="002B4C95"/>
    <w:rsid w:val="002F17BF"/>
    <w:rsid w:val="00315196"/>
    <w:rsid w:val="00320542"/>
    <w:rsid w:val="00340595"/>
    <w:rsid w:val="003867B7"/>
    <w:rsid w:val="003B3806"/>
    <w:rsid w:val="00404E0D"/>
    <w:rsid w:val="00413CAB"/>
    <w:rsid w:val="004307BA"/>
    <w:rsid w:val="004448D5"/>
    <w:rsid w:val="0045700A"/>
    <w:rsid w:val="0046601B"/>
    <w:rsid w:val="004772E0"/>
    <w:rsid w:val="005354F5"/>
    <w:rsid w:val="00553AB8"/>
    <w:rsid w:val="00577D77"/>
    <w:rsid w:val="005B7DFC"/>
    <w:rsid w:val="00603197"/>
    <w:rsid w:val="006165FA"/>
    <w:rsid w:val="006826E0"/>
    <w:rsid w:val="006F5A44"/>
    <w:rsid w:val="007B1843"/>
    <w:rsid w:val="007F5BCF"/>
    <w:rsid w:val="008275AB"/>
    <w:rsid w:val="008A2FD4"/>
    <w:rsid w:val="008E6636"/>
    <w:rsid w:val="00980915"/>
    <w:rsid w:val="009D3969"/>
    <w:rsid w:val="00A04DDE"/>
    <w:rsid w:val="00A65D22"/>
    <w:rsid w:val="00A7656C"/>
    <w:rsid w:val="00A9281C"/>
    <w:rsid w:val="00B015A5"/>
    <w:rsid w:val="00B208DF"/>
    <w:rsid w:val="00B3410C"/>
    <w:rsid w:val="00B84E14"/>
    <w:rsid w:val="00B86D4D"/>
    <w:rsid w:val="00C03D54"/>
    <w:rsid w:val="00C04610"/>
    <w:rsid w:val="00CB09C7"/>
    <w:rsid w:val="00CD2D01"/>
    <w:rsid w:val="00CE2640"/>
    <w:rsid w:val="00D648F3"/>
    <w:rsid w:val="00DB4196"/>
    <w:rsid w:val="00DD005C"/>
    <w:rsid w:val="00DF21B1"/>
    <w:rsid w:val="00E1293D"/>
    <w:rsid w:val="00E25E6D"/>
    <w:rsid w:val="00E956DD"/>
    <w:rsid w:val="00EC1EEA"/>
    <w:rsid w:val="00EC7BAA"/>
    <w:rsid w:val="00ED4A3B"/>
    <w:rsid w:val="00EF068B"/>
    <w:rsid w:val="00F11480"/>
    <w:rsid w:val="00F73A93"/>
    <w:rsid w:val="00FA0353"/>
    <w:rsid w:val="00FC0630"/>
    <w:rsid w:val="00FD7FEA"/>
    <w:rsid w:val="0BC72D8B"/>
    <w:rsid w:val="0EED766E"/>
    <w:rsid w:val="12AE5B5F"/>
    <w:rsid w:val="53DC4C7E"/>
    <w:rsid w:val="5B790D17"/>
    <w:rsid w:val="757F6FF6"/>
    <w:rsid w:val="76361402"/>
    <w:rsid w:val="7E5F76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autoRedefine/>
    <w:unhideWhenUsed/>
    <w:qFormat/>
    <w:uiPriority w:val="99"/>
    <w:rPr>
      <w:color w:val="0563C1" w:themeColor="hyperlink"/>
      <w:u w:val="single"/>
    </w:rPr>
  </w:style>
  <w:style w:type="character" w:customStyle="1" w:styleId="9">
    <w:name w:val="页脚 Char"/>
    <w:basedOn w:val="7"/>
    <w:link w:val="2"/>
    <w:autoRedefine/>
    <w:qFormat/>
    <w:uiPriority w:val="99"/>
    <w:rPr>
      <w:sz w:val="18"/>
      <w:szCs w:val="18"/>
    </w:rPr>
  </w:style>
  <w:style w:type="character" w:customStyle="1" w:styleId="10">
    <w:name w:val="页眉 Char"/>
    <w:basedOn w:val="7"/>
    <w:link w:val="3"/>
    <w:autoRedefine/>
    <w:qFormat/>
    <w:uiPriority w:val="99"/>
    <w:rPr>
      <w:sz w:val="18"/>
      <w:szCs w:val="18"/>
    </w:rPr>
  </w:style>
  <w:style w:type="character" w:customStyle="1" w:styleId="11">
    <w:name w:val="Unresolved Mention"/>
    <w:basedOn w:val="7"/>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548</Words>
  <Characters>559</Characters>
  <Lines>4</Lines>
  <Paragraphs>1</Paragraphs>
  <TotalTime>3</TotalTime>
  <ScaleCrop>false</ScaleCrop>
  <LinksUpToDate>false</LinksUpToDate>
  <CharactersWithSpaces>559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王超</cp:lastModifiedBy>
  <cp:lastPrinted>2022-03-22T13:35:00Z</cp:lastPrinted>
  <dcterms:modified xsi:type="dcterms:W3CDTF">2024-03-21T08:37:33Z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F648ED89CE184174BEABECFA9BE5E9CC</vt:lpwstr>
  </property>
</Properties>
</file>