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 w:ascii="仿宋_GB2312" w:hAnsi="仿宋_GB2312" w:eastAsia="仿宋_GB2312" w:cs="仿宋_GB2312"/>
          <w:b/>
          <w:bCs/>
          <w:spacing w:val="-20"/>
          <w:sz w:val="36"/>
          <w:szCs w:val="36"/>
          <w:lang w:val="en-US" w:eastAsia="zh-CN"/>
        </w:rPr>
      </w:pPr>
      <w:r>
        <w:rPr>
          <w:b/>
          <w:bCs/>
          <w:sz w:val="36"/>
          <w:szCs w:val="36"/>
        </w:rPr>
        <w:t>漳州台商投资区城市运营集团有限公司关于2024年度专业管理人员公开招聘岗位一览表</w:t>
      </w:r>
    </w:p>
    <w:tbl>
      <w:tblPr>
        <w:tblStyle w:val="5"/>
        <w:tblW w:w="14926" w:type="dxa"/>
        <w:tblInd w:w="-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917"/>
        <w:gridCol w:w="1666"/>
        <w:gridCol w:w="1117"/>
        <w:gridCol w:w="9660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用人单位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招聘岗位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招聘人数</w:t>
            </w:r>
          </w:p>
        </w:tc>
        <w:tc>
          <w:tcPr>
            <w:tcW w:w="9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82" w:leftChars="-420" w:firstLine="415" w:firstLineChars="197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需求岗位所需条件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城市运营集团（6人）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规划建设岗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条件：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1.40周岁 (含)以下；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2.本科及以上学历；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3.具备5年（含） 以上大中型企业综合计划或发展战略管理工作经验。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要求：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1.具有专业技术资格中级及以上职称证书。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中层副职（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参照国企薪酬待遇执行）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城市运营集团（6人）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会计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lang w:val="en-US" w:eastAsia="zh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"/>
              </w:rPr>
              <w:t>2</w:t>
            </w:r>
          </w:p>
        </w:tc>
        <w:tc>
          <w:tcPr>
            <w:tcW w:w="9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条件：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1.45周岁（含） 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2.本科及以上学历，双一流大学优先；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3.具备5年以上中大型企业财务工作经验。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要求：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1.具有中级及以上会计专业职称；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2.熟悉财务处理程序，熟练财务软件及office办公软件，了解国内企业会计准则及相关财务、税务审计法规、政策。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中层副职（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参照国企薪酬待遇执行）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城市运营集团（6人）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投融资岗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条件：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1.40周岁（含） 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2.本科及以上学历，双一流大学优先；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3.具备5年以上投行业务相关工作经验（财务、投行、基金、银行、信托、证券发行）。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4.具有中级及以上会计专业职称；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要求：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1.具备丰富的融资渠道和业内广泛人脉关系者优先。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中层副职（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参照国企薪酬待遇执行）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城市运营集团（6人）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审计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条件：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1.40周岁（含） 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2.本科及以上学历，经济贸易类、工商管理类、会计与审计类专业；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3.具备5年以上财务、审计相关工作经验。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要求：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1.具有中级职称(会计或审计类）或注册会计师资格。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中层副职（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参照国企薪酬待遇执行）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城市运营集团（6人）</w:t>
            </w:r>
            <w:bookmarkStart w:id="0" w:name="_GoBack"/>
            <w:bookmarkEnd w:id="0"/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运营管理负责人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条件：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1.40周岁 (含)以下；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2.本科及以上学历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3.具备10年以上企事业单位工作经验。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要求：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1.具有专业技术资格中级及以上职称证书；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2.具有市政管理等相关工作经验优先；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3.中共党员优先。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中层副职（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参照国企薪酬待遇执行）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Dc1OTFlODc5NzBlNDc0YmVlOWFmMTk2MmYzZGMifQ=="/>
  </w:docVars>
  <w:rsids>
    <w:rsidRoot w:val="00000000"/>
    <w:rsid w:val="38096D92"/>
    <w:rsid w:val="3D563C01"/>
    <w:rsid w:val="764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2024-03-20T00:22:00Z</dcterms:created>
  <dc:creator>AoFa</dc:creator>
  <cp:lastModifiedBy>纪任</cp:lastModifiedBy>
  <cp:lastPrinted>2024-03-20T03:57:00Z</cp:lastPrinted>
  <dcterms:modified xsi:type="dcterms:W3CDTF">2024-03-20T10:17:31Z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6104D68733C247B5BB176F64811AA942_12</vt:lpwstr>
  </property>
</Properties>
</file>