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铜陵市人才政策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104775</wp:posOffset>
            </wp:positionV>
            <wp:extent cx="1847850" cy="1847850"/>
            <wp:effectExtent l="0" t="0" r="0" b="0"/>
            <wp:wrapNone/>
            <wp:docPr id="2" name="图片 2" descr="/home/ht706/Desktop/1507826292.jpg150782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home/ht706/Desktop/1507826292.jpg15078262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铜陵市人才需求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tabs>
          <w:tab w:val="left" w:pos="1911"/>
        </w:tabs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95250</wp:posOffset>
            </wp:positionV>
            <wp:extent cx="1963420" cy="1963420"/>
            <wp:effectExtent l="0" t="0" r="17780" b="17780"/>
            <wp:wrapNone/>
            <wp:docPr id="3" name="图片 3" descr="/home/ht706/Desktop/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home/ht706/Desktop/2.jpg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hint="default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（人才相关政策可详询市人才办，电话：0562-5880320）</w:t>
      </w:r>
    </w:p>
    <w:p>
      <w:pPr>
        <w:tabs>
          <w:tab w:val="left" w:pos="2676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MzRjMzc3ZDNkYTNhZWQ2MTZlZGY5NmZiZmEwM2UifQ=="/>
  </w:docVars>
  <w:rsids>
    <w:rsidRoot w:val="68C13F97"/>
    <w:rsid w:val="1B574EA1"/>
    <w:rsid w:val="68C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2024-03-12T03:22:00Z</dcterms:created>
  <dc:creator>ï月下街角嫒婻ö</dc:creator>
  <cp:lastModifiedBy>ï月下街角嫒婻ö</cp:lastModifiedBy>
  <dcterms:modified xsi:type="dcterms:W3CDTF">2024-03-13T02:02:50Z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0752E638C420486AB931458E9637056B_11</vt:lpwstr>
  </property>
</Properties>
</file>