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7"/>
          <w:rFonts w:hint="default" w:ascii="Times New Roman" w:hAnsi="Times New Roman" w:eastAsia="黑体" w:cs="Times New Roman"/>
          <w:color w:val="000000"/>
          <w:sz w:val="24"/>
          <w:szCs w:val="24"/>
          <w:highlight w:val="none"/>
          <w:lang w:val="en-US"/>
        </w:rPr>
      </w:pPr>
      <w:r>
        <w:rPr>
          <w:rStyle w:val="7"/>
          <w:rFonts w:hint="default" w:ascii="Times New Roman" w:hAnsi="Times New Roman" w:eastAsia="黑体" w:cs="Times New Roman"/>
          <w:color w:val="000000"/>
          <w:sz w:val="24"/>
          <w:szCs w:val="24"/>
          <w:highlight w:val="none"/>
        </w:rPr>
        <w:t>附件</w:t>
      </w:r>
      <w:r>
        <w:rPr>
          <w:rStyle w:val="7"/>
          <w:rFonts w:hint="default" w:ascii="Times New Roman" w:hAnsi="Times New Roman" w:eastAsia="黑体" w:cs="Times New Roman"/>
          <w:color w:val="000000"/>
          <w:sz w:val="24"/>
          <w:szCs w:val="24"/>
          <w:highlight w:val="none"/>
          <w:lang w:val="en-US"/>
        </w:rPr>
        <w:t>3</w:t>
      </w:r>
    </w:p>
    <w:p>
      <w:pPr>
        <w:spacing w:line="580" w:lineRule="exact"/>
        <w:jc w:val="center"/>
        <w:rPr>
          <w:rStyle w:val="7"/>
          <w:rFonts w:hint="default" w:ascii="Times New Roman" w:hAnsi="Times New Roman" w:eastAsia="方正小标宋简体" w:cs="Times New Roman"/>
          <w:color w:val="000000"/>
          <w:sz w:val="44"/>
          <w:szCs w:val="44"/>
          <w:highlight w:val="none"/>
        </w:rPr>
      </w:pPr>
      <w:r>
        <w:rPr>
          <w:rStyle w:val="7"/>
          <w:rFonts w:hint="default" w:ascii="Times New Roman" w:hAnsi="Times New Roman" w:eastAsia="方正小标宋简体" w:cs="Times New Roman"/>
          <w:color w:val="000000"/>
          <w:sz w:val="44"/>
          <w:szCs w:val="44"/>
          <w:highlight w:val="none"/>
        </w:rPr>
        <w:t>报名须知</w:t>
      </w:r>
    </w:p>
    <w:p>
      <w:pPr>
        <w:spacing w:line="580" w:lineRule="exact"/>
        <w:jc w:val="center"/>
        <w:rPr>
          <w:rStyle w:val="7"/>
          <w:rFonts w:hint="default" w:ascii="Times New Roman" w:hAnsi="Times New Roman" w:eastAsia="方正小标宋简体" w:cs="Times New Roman"/>
          <w:color w:val="000000"/>
          <w:sz w:val="32"/>
          <w:szCs w:val="32"/>
          <w:highlight w:val="none"/>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报名时需提交的相关材料如下：</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①</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202</w:t>
      </w:r>
      <w:r>
        <w:rPr>
          <w:rFonts w:hint="eastAsia" w:eastAsia="仿宋_GB2312" w:cs="Times New Roman"/>
          <w:sz w:val="32"/>
          <w:szCs w:val="32"/>
          <w:highlight w:val="none"/>
          <w:lang w:val="en-US" w:eastAsia="zh-CN"/>
        </w:rPr>
        <w:t>4</w:t>
      </w:r>
      <w:bookmarkStart w:id="0" w:name="_GoBack"/>
      <w:bookmarkEnd w:id="0"/>
      <w:r>
        <w:rPr>
          <w:rFonts w:hint="default" w:ascii="Times New Roman" w:hAnsi="Times New Roman" w:eastAsia="仿宋_GB2312" w:cs="Times New Roman"/>
          <w:sz w:val="32"/>
          <w:szCs w:val="32"/>
          <w:highlight w:val="none"/>
          <w:lang w:val="en-US" w:eastAsia="zh-CN"/>
        </w:rPr>
        <w:t>年度“智汇大庆·社会优引”市属事业单位人才引进</w:t>
      </w:r>
      <w:r>
        <w:rPr>
          <w:rFonts w:hint="default" w:ascii="Times New Roman" w:hAnsi="Times New Roman" w:eastAsia="仿宋_GB2312" w:cs="Times New Roman"/>
          <w:sz w:val="32"/>
          <w:szCs w:val="32"/>
          <w:highlight w:val="none"/>
        </w:rPr>
        <w:t>报名登记表》电子版；</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②</w:t>
      </w:r>
      <w:r>
        <w:rPr>
          <w:rFonts w:hint="default" w:ascii="Times New Roman" w:hAnsi="Times New Roman" w:eastAsia="仿宋_GB2312" w:cs="Times New Roman"/>
          <w:sz w:val="32"/>
          <w:szCs w:val="32"/>
          <w:highlight w:val="none"/>
          <w:lang w:val="en-US" w:eastAsia="zh-CN"/>
        </w:rPr>
        <w:t>各学习阶段有效期内的《教育部学历证书电子注册备案表》《中国高等教育学位在线验证报告》电子版；</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③</w:t>
      </w:r>
      <w:r>
        <w:rPr>
          <w:rFonts w:hint="default" w:ascii="Times New Roman" w:hAnsi="Times New Roman" w:eastAsia="仿宋_GB2312" w:cs="Times New Roman"/>
          <w:sz w:val="32"/>
          <w:szCs w:val="32"/>
          <w:highlight w:val="none"/>
        </w:rPr>
        <w:t>身份证及所有学历的毕业证、学位证电子扫描件</w:t>
      </w:r>
      <w:r>
        <w:rPr>
          <w:rFonts w:hint="default" w:ascii="Times New Roman" w:hAnsi="Times New Roman" w:eastAsia="仿宋_GB2312" w:cs="Times New Roman"/>
          <w:sz w:val="32"/>
          <w:szCs w:val="32"/>
          <w:highlight w:val="none"/>
          <w:lang w:eastAsia="zh-CN"/>
        </w:rPr>
        <w:t>（所学专业以毕业证书上注明的专业为准；国（境）外院校毕业生须提供教育部国（境）外学历学位认证书，学历认证有关事项可登陆教育部留学服务中心网站（http://www.cscse.edu.cn）查询。在国（境）外院校所学专业原则上以所获学位证书上注明的专业为准，如遇特殊情况由设岗单位请示研判）。未取得毕业证书的</w:t>
      </w:r>
      <w:r>
        <w:rPr>
          <w:rFonts w:hint="default" w:ascii="Times New Roman" w:hAnsi="Times New Roman" w:eastAsia="仿宋_GB2312" w:cs="Times New Roman"/>
          <w:sz w:val="32"/>
          <w:szCs w:val="32"/>
          <w:highlight w:val="none"/>
          <w:lang w:val="en-US" w:eastAsia="zh-CN"/>
        </w:rPr>
        <w:t>2024年毕业生，还须提供本人学生证电子扫描件、学信网上带二维码的《教育部学籍在线验证报告》（有效期内）、本人关于毕业证书专业与报考岗位专业一致的书面承诺等材料。</w:t>
      </w:r>
    </w:p>
    <w:p>
      <w:pPr>
        <w:spacing w:line="580" w:lineRule="exact"/>
        <w:ind w:firstLine="640" w:firstLineChars="200"/>
        <w:rPr>
          <w:rFonts w:hint="default" w:ascii="Times New Roman" w:hAnsi="Times New Roman" w:eastAsia="仿宋_GB2312" w:cs="Times New Roman"/>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④</w:t>
      </w:r>
      <w:r>
        <w:rPr>
          <w:rFonts w:hint="default" w:ascii="Times New Roman" w:hAnsi="Times New Roman" w:eastAsia="仿宋_GB2312" w:cs="Times New Roman"/>
          <w:sz w:val="32"/>
          <w:szCs w:val="32"/>
          <w:highlight w:val="none"/>
          <w:lang w:eastAsia="zh-CN"/>
        </w:rPr>
        <w:t>国（境）外院校全日制毕业生需提供关于全日制学制的相关官方证明。</w:t>
      </w:r>
    </w:p>
    <w:p>
      <w:pPr>
        <w:spacing w:line="580" w:lineRule="exact"/>
        <w:ind w:firstLine="640" w:firstLineChars="200"/>
        <w:rPr>
          <w:rStyle w:val="7"/>
          <w:rFonts w:hint="default" w:ascii="Times New Roman" w:hAnsi="Times New Roman" w:eastAsia="仿宋_GB2312" w:cs="Times New Roman"/>
          <w:color w:val="000000"/>
          <w:sz w:val="32"/>
          <w:szCs w:val="32"/>
          <w:highlight w:val="none"/>
          <w:lang w:val="en-US" w:eastAsia="zh-CN"/>
        </w:rPr>
      </w:pPr>
      <w:r>
        <w:rPr>
          <w:rStyle w:val="7"/>
          <w:rFonts w:hint="default" w:ascii="Times New Roman" w:hAnsi="Times New Roman" w:eastAsia="仿宋_GB2312" w:cs="Times New Roman"/>
          <w:color w:val="000000"/>
          <w:sz w:val="32"/>
          <w:szCs w:val="32"/>
          <w:highlight w:val="none"/>
          <w:lang w:val="en-US" w:eastAsia="zh-CN"/>
        </w:rPr>
        <w:t>⑤使用“在庆高校省级及以上一流本科专业”条件进行报名的考生，以2019、2020、2021年度认定的国家级和省级一流本科专业为准，认定当年及以后，该专业毕业符合条件的考生可以报名；使用“专业综合排名”条件进行报名的考生，需要提供专业</w:t>
      </w:r>
      <w:r>
        <w:rPr>
          <w:rFonts w:hint="default" w:ascii="Times New Roman" w:hAnsi="Times New Roman" w:eastAsia="仿宋_GB2312" w:cs="Times New Roman"/>
          <w:sz w:val="32"/>
          <w:szCs w:val="32"/>
          <w:highlight w:val="none"/>
          <w:lang w:eastAsia="zh-CN"/>
        </w:rPr>
        <w:t>排名的证明材料（加盖学校相关部门公章）电子扫描件（</w:t>
      </w:r>
      <w:r>
        <w:rPr>
          <w:rFonts w:hint="default" w:ascii="Times New Roman" w:hAnsi="Times New Roman" w:eastAsia="仿宋_GB2312" w:cs="Times New Roman"/>
          <w:sz w:val="32"/>
          <w:szCs w:val="32"/>
          <w:highlight w:val="none"/>
          <w:lang w:val="en-US" w:eastAsia="zh-CN"/>
        </w:rPr>
        <w:t>2024年应届毕业生以公告发布之日前的完整学年每一个学年的排名情况为准</w:t>
      </w:r>
      <w:r>
        <w:rPr>
          <w:rFonts w:hint="default" w:ascii="Times New Roman" w:hAnsi="Times New Roman" w:eastAsia="仿宋_GB2312" w:cs="Times New Roman"/>
          <w:sz w:val="32"/>
          <w:szCs w:val="32"/>
          <w:highlight w:val="none"/>
          <w:lang w:eastAsia="zh-CN"/>
        </w:rPr>
        <w:t>。认定综合排名采取四舍五入的原则</w:t>
      </w:r>
      <w:r>
        <w:rPr>
          <w:rStyle w:val="7"/>
          <w:rFonts w:hint="default" w:ascii="Times New Roman" w:hAnsi="Times New Roman" w:eastAsia="仿宋_GB2312" w:cs="Times New Roman"/>
          <w:color w:val="000000"/>
          <w:sz w:val="32"/>
          <w:szCs w:val="32"/>
          <w:highlight w:val="none"/>
          <w:lang w:val="en-US" w:eastAsia="zh-CN"/>
        </w:rPr>
        <w:t>，以“综合评价排名前30%”为例，如证明材料中综合排名为30.4%，则符合报名条件；如证明材料中综合排名为30.5%，则不符合报名条件</w:t>
      </w:r>
      <w:r>
        <w:rPr>
          <w:rFonts w:hint="default" w:ascii="Times New Roman" w:hAnsi="Times New Roman" w:eastAsia="仿宋_GB2312" w:cs="Times New Roman"/>
          <w:sz w:val="32"/>
          <w:szCs w:val="32"/>
          <w:highlight w:val="none"/>
          <w:lang w:eastAsia="zh-CN"/>
        </w:rPr>
        <w:t>）</w:t>
      </w:r>
      <w:r>
        <w:rPr>
          <w:rStyle w:val="7"/>
          <w:rFonts w:hint="default" w:ascii="Times New Roman" w:hAnsi="Times New Roman" w:eastAsia="仿宋_GB2312" w:cs="Times New Roman"/>
          <w:color w:val="000000"/>
          <w:sz w:val="32"/>
          <w:szCs w:val="32"/>
          <w:highlight w:val="none"/>
          <w:lang w:val="en-US" w:eastAsia="zh-CN"/>
        </w:rPr>
        <w:t>；</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lang w:val="en-US" w:eastAsia="zh-CN"/>
        </w:rPr>
        <w:t>⑥</w:t>
      </w:r>
      <w:r>
        <w:rPr>
          <w:rFonts w:hint="default" w:ascii="Times New Roman" w:hAnsi="Times New Roman" w:eastAsia="仿宋_GB2312" w:cs="Times New Roman"/>
          <w:sz w:val="32"/>
          <w:szCs w:val="32"/>
          <w:highlight w:val="none"/>
          <w:lang w:val="en-US" w:eastAsia="zh-CN"/>
        </w:rPr>
        <w:t>大庆户籍考生</w:t>
      </w:r>
      <w:r>
        <w:rPr>
          <w:rFonts w:hint="default" w:ascii="Times New Roman" w:hAnsi="Times New Roman" w:eastAsia="仿宋_GB2312" w:cs="Times New Roman"/>
          <w:sz w:val="32"/>
          <w:szCs w:val="32"/>
          <w:highlight w:val="none"/>
        </w:rPr>
        <w:t>须提供公告发布之日前</w:t>
      </w:r>
      <w:r>
        <w:rPr>
          <w:rFonts w:hint="default" w:ascii="Times New Roman" w:hAnsi="Times New Roman" w:eastAsia="仿宋_GB2312" w:cs="Times New Roman"/>
          <w:sz w:val="32"/>
          <w:szCs w:val="32"/>
          <w:highlight w:val="none"/>
          <w:lang w:eastAsia="zh-CN"/>
        </w:rPr>
        <w:t>的，户口簿原件户主和本人页面电子扫描件（户主页为有公安机关户籍章的页面）；</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⑦</w:t>
      </w:r>
      <w:r>
        <w:rPr>
          <w:rStyle w:val="7"/>
          <w:rFonts w:hint="default" w:ascii="Times New Roman" w:hAnsi="Times New Roman" w:eastAsia="仿宋_GB2312" w:cs="Times New Roman"/>
          <w:color w:val="000000"/>
          <w:sz w:val="32"/>
          <w:szCs w:val="32"/>
          <w:highlight w:val="none"/>
          <w:lang w:val="en-US" w:eastAsia="zh-CN"/>
        </w:rPr>
        <w:t>大庆高考生源考生</w:t>
      </w:r>
      <w:r>
        <w:rPr>
          <w:rFonts w:hint="default" w:ascii="Times New Roman" w:hAnsi="Times New Roman" w:eastAsia="仿宋_GB2312" w:cs="Times New Roman"/>
          <w:sz w:val="32"/>
          <w:szCs w:val="32"/>
          <w:highlight w:val="none"/>
        </w:rPr>
        <w:t>须提供个人档案中高考报名表复印件（加盖档案管理部门公章）或到学校档案馆打印普通高等学校录取新生名册（加盖学校档案</w:t>
      </w:r>
      <w:r>
        <w:rPr>
          <w:rFonts w:hint="default" w:ascii="Times New Roman" w:hAnsi="Times New Roman" w:eastAsia="仿宋_GB2312" w:cs="Times New Roman"/>
          <w:sz w:val="32"/>
          <w:szCs w:val="32"/>
          <w:highlight w:val="none"/>
          <w:lang w:eastAsia="zh-CN"/>
        </w:rPr>
        <w:t>管理部门</w:t>
      </w:r>
      <w:r>
        <w:rPr>
          <w:rFonts w:hint="default" w:ascii="Times New Roman" w:hAnsi="Times New Roman" w:eastAsia="仿宋_GB2312" w:cs="Times New Roman"/>
          <w:sz w:val="32"/>
          <w:szCs w:val="32"/>
          <w:highlight w:val="none"/>
        </w:rPr>
        <w:t>公章）</w:t>
      </w:r>
      <w:r>
        <w:rPr>
          <w:rFonts w:hint="default" w:ascii="Times New Roman" w:hAnsi="Times New Roman" w:eastAsia="仿宋_GB2312" w:cs="Times New Roman"/>
          <w:sz w:val="32"/>
          <w:szCs w:val="32"/>
          <w:highlight w:val="none"/>
          <w:lang w:eastAsia="zh-CN"/>
        </w:rPr>
        <w:t>扫描件；</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⑧</w:t>
      </w:r>
      <w:r>
        <w:rPr>
          <w:rFonts w:hint="default" w:ascii="Times New Roman" w:hAnsi="Times New Roman" w:eastAsia="仿宋_GB2312" w:cs="Times New Roman"/>
          <w:sz w:val="32"/>
          <w:szCs w:val="32"/>
          <w:highlight w:val="none"/>
          <w:lang w:eastAsia="zh-CN"/>
        </w:rPr>
        <w:t>录取批次证明材料须</w:t>
      </w:r>
      <w:r>
        <w:rPr>
          <w:rFonts w:hint="default" w:ascii="Times New Roman" w:hAnsi="Times New Roman" w:eastAsia="仿宋_GB2312" w:cs="Times New Roman"/>
          <w:sz w:val="32"/>
          <w:szCs w:val="32"/>
          <w:highlight w:val="none"/>
        </w:rPr>
        <w:t>到学校档案馆打印普通高等学校录取新生名册（加盖学校档案</w:t>
      </w:r>
      <w:r>
        <w:rPr>
          <w:rFonts w:hint="default" w:ascii="Times New Roman" w:hAnsi="Times New Roman" w:eastAsia="仿宋_GB2312" w:cs="Times New Roman"/>
          <w:sz w:val="32"/>
          <w:szCs w:val="32"/>
          <w:highlight w:val="none"/>
          <w:lang w:eastAsia="zh-CN"/>
        </w:rPr>
        <w:t>管理部门</w:t>
      </w:r>
      <w:r>
        <w:rPr>
          <w:rFonts w:hint="default" w:ascii="Times New Roman" w:hAnsi="Times New Roman" w:eastAsia="仿宋_GB2312" w:cs="Times New Roman"/>
          <w:sz w:val="32"/>
          <w:szCs w:val="32"/>
          <w:highlight w:val="none"/>
        </w:rPr>
        <w:t>公章）</w:t>
      </w:r>
      <w:r>
        <w:rPr>
          <w:rFonts w:hint="default" w:ascii="Times New Roman" w:hAnsi="Times New Roman" w:eastAsia="仿宋_GB2312" w:cs="Times New Roman"/>
          <w:sz w:val="32"/>
          <w:szCs w:val="32"/>
          <w:highlight w:val="none"/>
          <w:lang w:eastAsia="zh-CN"/>
        </w:rPr>
        <w:t>扫描件；</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⑨</w:t>
      </w:r>
      <w:r>
        <w:rPr>
          <w:rFonts w:hint="default" w:ascii="Times New Roman" w:hAnsi="Times New Roman" w:eastAsia="仿宋_GB2312" w:cs="Times New Roman"/>
          <w:sz w:val="32"/>
          <w:szCs w:val="32"/>
          <w:highlight w:val="none"/>
        </w:rPr>
        <w:t>未就业毕业生须提交档案保管部门出具的保管档案证明</w:t>
      </w:r>
      <w:r>
        <w:rPr>
          <w:rFonts w:hint="default" w:ascii="Times New Roman" w:hAnsi="Times New Roman" w:eastAsia="仿宋_GB2312" w:cs="Times New Roman"/>
          <w:sz w:val="32"/>
          <w:szCs w:val="32"/>
          <w:highlight w:val="none"/>
          <w:lang w:eastAsia="zh-CN"/>
        </w:rPr>
        <w:t>电</w:t>
      </w:r>
      <w:r>
        <w:rPr>
          <w:rFonts w:hint="default" w:ascii="Times New Roman" w:hAnsi="Times New Roman" w:eastAsia="仿宋_GB2312" w:cs="Times New Roman"/>
          <w:sz w:val="32"/>
          <w:szCs w:val="32"/>
          <w:highlight w:val="none"/>
          <w:lang w:val="en-US" w:eastAsia="zh-CN"/>
        </w:rPr>
        <w:t>子版（档案存放在黑龙江省各地人才部门的考生，可在微信小程序中搜索“龙江人才”，点击登录→输入姓名及身份证号→进行人脸识别验证→我要办→出具证明，提交审核后生成存档证明）；</w:t>
      </w:r>
    </w:p>
    <w:p>
      <w:pPr>
        <w:spacing w:line="580" w:lineRule="exact"/>
        <w:ind w:firstLine="640" w:firstLineChars="200"/>
        <w:rPr>
          <w:rFonts w:hint="default" w:ascii="Times New Roman" w:hAnsi="Times New Roman" w:eastAsia="仿宋_GB2312" w:cs="Times New Roman"/>
          <w:sz w:val="32"/>
          <w:szCs w:val="32"/>
          <w:highlight w:val="none"/>
        </w:rPr>
      </w:pPr>
      <w:r>
        <w:rPr>
          <w:rStyle w:val="7"/>
          <w:rFonts w:hint="default" w:ascii="Times New Roman" w:hAnsi="Times New Roman" w:eastAsia="仿宋_GB2312" w:cs="Times New Roman"/>
          <w:color w:val="000000"/>
          <w:sz w:val="32"/>
          <w:szCs w:val="32"/>
          <w:highlight w:val="none"/>
          <w:lang w:val="en-US" w:eastAsia="zh-CN"/>
        </w:rPr>
        <w:t>⑩</w:t>
      </w:r>
      <w:r>
        <w:rPr>
          <w:rFonts w:hint="default" w:ascii="Times New Roman" w:hAnsi="Times New Roman" w:eastAsia="仿宋_GB2312" w:cs="Times New Roman"/>
          <w:sz w:val="32"/>
          <w:szCs w:val="32"/>
          <w:highlight w:val="none"/>
          <w:lang w:eastAsia="zh-CN"/>
        </w:rPr>
        <w:t>市外机关、事业单位在编人员还须按干部人事管理权限提供单位和主管部门同意报考证明</w:t>
      </w:r>
      <w:r>
        <w:rPr>
          <w:rFonts w:hint="default" w:ascii="Times New Roman" w:hAnsi="Times New Roman" w:eastAsia="仿宋_GB2312" w:cs="Times New Roman"/>
          <w:sz w:val="32"/>
          <w:szCs w:val="32"/>
          <w:highlight w:val="none"/>
        </w:rPr>
        <w:t>电子扫描件；</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微软雅黑" w:cs="Times New Roman"/>
          <w:color w:val="000000"/>
          <w:sz w:val="32"/>
          <w:szCs w:val="32"/>
          <w:highlight w:val="none"/>
        </w:rPr>
        <w:t>⑪</w:t>
      </w:r>
      <w:r>
        <w:rPr>
          <w:rFonts w:hint="default" w:ascii="Times New Roman" w:hAnsi="Times New Roman" w:eastAsia="仿宋_GB2312" w:cs="Times New Roman"/>
          <w:sz w:val="32"/>
          <w:szCs w:val="32"/>
          <w:highlight w:val="none"/>
        </w:rPr>
        <w:t>经本人签字的《</w:t>
      </w:r>
      <w:r>
        <w:rPr>
          <w:rFonts w:hint="default" w:ascii="Times New Roman" w:hAnsi="Times New Roman" w:eastAsia="仿宋_GB2312" w:cs="Times New Roman"/>
          <w:sz w:val="32"/>
          <w:szCs w:val="32"/>
          <w:highlight w:val="none"/>
          <w:lang w:eastAsia="zh-CN"/>
        </w:rPr>
        <w:t>考试</w:t>
      </w:r>
      <w:r>
        <w:rPr>
          <w:rFonts w:hint="default" w:ascii="Times New Roman" w:hAnsi="Times New Roman" w:eastAsia="仿宋_GB2312" w:cs="Times New Roman"/>
          <w:sz w:val="32"/>
          <w:szCs w:val="32"/>
          <w:highlight w:val="none"/>
        </w:rPr>
        <w:t>承诺书》电子扫描件</w:t>
      </w:r>
      <w:r>
        <w:rPr>
          <w:rFonts w:hint="default" w:ascii="Times New Roman" w:hAnsi="Times New Roman" w:eastAsia="仿宋_GB2312" w:cs="Times New Roman"/>
          <w:sz w:val="32"/>
          <w:szCs w:val="32"/>
          <w:highlight w:val="none"/>
          <w:lang w:eastAsia="zh-CN"/>
        </w:rPr>
        <w:t>（暂时无法提供完整报名材料考生须填写）；</w:t>
      </w:r>
    </w:p>
    <w:p>
      <w:pPr>
        <w:spacing w:line="580" w:lineRule="exact"/>
        <w:ind w:firstLine="640" w:firstLineChars="200"/>
        <w:rPr>
          <w:rFonts w:hint="default" w:ascii="Times New Roman" w:hAnsi="Times New Roman" w:eastAsia="仿宋_GB2312" w:cs="Times New Roman"/>
          <w:sz w:val="32"/>
          <w:szCs w:val="32"/>
          <w:highlight w:val="none"/>
          <w:lang w:eastAsia="zh-CN"/>
        </w:rPr>
      </w:pPr>
      <w:r>
        <w:rPr>
          <w:rStyle w:val="7"/>
          <w:rFonts w:hint="default" w:ascii="Times New Roman" w:hAnsi="Times New Roman" w:eastAsia="仿宋_GB2312" w:cs="Times New Roman"/>
          <w:color w:val="000000"/>
          <w:sz w:val="32"/>
          <w:szCs w:val="32"/>
          <w:highlight w:val="none"/>
        </w:rPr>
        <w:t>⑫岗位要求的相关证书或资格等证明材料电子扫描件。</w:t>
      </w:r>
    </w:p>
    <w:p>
      <w:pPr>
        <w:spacing w:line="580" w:lineRule="exact"/>
        <w:ind w:firstLine="643" w:firstLineChars="200"/>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现场资格确认阶段需提供以上材料的纸质版原件或复印件。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40"/>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报名人员</w:t>
      </w:r>
      <w:r>
        <w:rPr>
          <w:rFonts w:hint="default" w:ascii="Times New Roman" w:hAnsi="Times New Roman" w:eastAsia="仿宋_GB2312" w:cs="Times New Roman"/>
          <w:sz w:val="32"/>
          <w:szCs w:val="32"/>
          <w:highlight w:val="none"/>
          <w:lang w:eastAsia="zh-CN"/>
        </w:rPr>
        <w:t>应</w:t>
      </w:r>
      <w:r>
        <w:rPr>
          <w:rFonts w:hint="default" w:ascii="Times New Roman" w:hAnsi="Times New Roman" w:eastAsia="仿宋_GB2312" w:cs="Times New Roman"/>
          <w:sz w:val="32"/>
          <w:szCs w:val="32"/>
          <w:highlight w:val="none"/>
        </w:rPr>
        <w:t>将</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材料发送</w:t>
      </w:r>
      <w:r>
        <w:rPr>
          <w:rFonts w:hint="default" w:ascii="Times New Roman" w:hAnsi="Times New Roman" w:eastAsia="仿宋_GB2312" w:cs="Times New Roman"/>
          <w:sz w:val="32"/>
          <w:szCs w:val="32"/>
          <w:highlight w:val="none"/>
          <w:lang w:val="en-US" w:eastAsia="zh-CN"/>
        </w:rPr>
        <w:t>到所报岗位指定邮箱</w:t>
      </w:r>
      <w:r>
        <w:rPr>
          <w:rFonts w:hint="default" w:ascii="Times New Roman" w:hAnsi="Times New Roman" w:eastAsia="仿宋_GB2312" w:cs="Times New Roman"/>
          <w:sz w:val="32"/>
          <w:szCs w:val="32"/>
          <w:highlight w:val="none"/>
        </w:rPr>
        <w:t>，电子邮</w:t>
      </w:r>
      <w:r>
        <w:rPr>
          <w:rFonts w:hint="default" w:ascii="Times New Roman" w:hAnsi="Times New Roman" w:eastAsia="仿宋_GB2312" w:cs="Times New Roman"/>
          <w:color w:val="auto"/>
          <w:sz w:val="32"/>
          <w:szCs w:val="32"/>
          <w:highlight w:val="none"/>
        </w:rPr>
        <w:t>件请按以下格式规范填写，样式为：</w:t>
      </w:r>
      <w:r>
        <w:rPr>
          <w:rFonts w:hint="default" w:ascii="Times New Roman" w:hAnsi="Times New Roman" w:eastAsia="仿宋_GB2312" w:cs="Times New Roman"/>
          <w:b/>
          <w:bCs/>
          <w:color w:val="auto"/>
          <w:sz w:val="32"/>
          <w:szCs w:val="32"/>
          <w:highlight w:val="none"/>
          <w:lang w:val="en-US" w:eastAsia="zh-CN"/>
        </w:rPr>
        <w:t>主管部门</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报考单位</w:t>
      </w:r>
      <w:r>
        <w:rPr>
          <w:rFonts w:hint="default" w:ascii="Times New Roman" w:hAnsi="Times New Roman" w:eastAsia="仿宋_GB2312" w:cs="Times New Roman"/>
          <w:b/>
          <w:bCs/>
          <w:color w:val="auto"/>
          <w:sz w:val="32"/>
          <w:szCs w:val="32"/>
          <w:highlight w:val="none"/>
          <w:lang w:val="en-US" w:eastAsia="zh-CN"/>
        </w:rPr>
        <w:t>+报考岗位</w:t>
      </w:r>
      <w:r>
        <w:rPr>
          <w:rFonts w:hint="default" w:ascii="Times New Roman" w:hAnsi="Times New Roman" w:eastAsia="仿宋_GB2312" w:cs="Times New Roman"/>
          <w:b/>
          <w:bCs/>
          <w:color w:val="auto"/>
          <w:sz w:val="32"/>
          <w:szCs w:val="32"/>
          <w:highlight w:val="none"/>
          <w:lang w:val="en-US"/>
        </w:rPr>
        <w:t>+</w:t>
      </w:r>
      <w:r>
        <w:rPr>
          <w:rFonts w:hint="default" w:ascii="Times New Roman" w:hAnsi="Times New Roman" w:eastAsia="仿宋_GB2312" w:cs="Times New Roman"/>
          <w:b/>
          <w:bCs/>
          <w:color w:val="auto"/>
          <w:sz w:val="32"/>
          <w:szCs w:val="32"/>
          <w:highlight w:val="none"/>
        </w:rPr>
        <w:t>大学</w:t>
      </w:r>
      <w:r>
        <w:rPr>
          <w:rFonts w:hint="default" w:ascii="Times New Roman" w:hAnsi="Times New Roman" w:eastAsia="仿宋_GB2312" w:cs="Times New Roman"/>
          <w:b/>
          <w:bCs/>
          <w:color w:val="auto"/>
          <w:sz w:val="32"/>
          <w:szCs w:val="32"/>
          <w:highlight w:val="none"/>
          <w:lang w:eastAsia="zh-CN"/>
        </w:rPr>
        <w:t>名称</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一级学科名称及代码（研究生需要填写）</w:t>
      </w:r>
      <w:r>
        <w:rPr>
          <w:rFonts w:hint="default" w:ascii="Times New Roman" w:hAnsi="Times New Roman" w:eastAsia="仿宋_GB2312" w:cs="Times New Roman"/>
          <w:b/>
          <w:bCs/>
          <w:color w:val="auto"/>
          <w:sz w:val="32"/>
          <w:szCs w:val="32"/>
          <w:highlight w:val="none"/>
          <w:lang w:val="en-US" w:eastAsia="zh-CN"/>
        </w:rPr>
        <w:t>+所学</w:t>
      </w:r>
      <w:r>
        <w:rPr>
          <w:rFonts w:hint="default" w:ascii="Times New Roman" w:hAnsi="Times New Roman" w:eastAsia="仿宋_GB2312" w:cs="Times New Roman"/>
          <w:b/>
          <w:bCs/>
          <w:color w:val="auto"/>
          <w:sz w:val="32"/>
          <w:szCs w:val="32"/>
          <w:highlight w:val="none"/>
        </w:rPr>
        <w:t>专业+</w:t>
      </w:r>
      <w:r>
        <w:rPr>
          <w:rFonts w:hint="default" w:ascii="Times New Roman" w:hAnsi="Times New Roman" w:eastAsia="仿宋_GB2312" w:cs="Times New Roman"/>
          <w:b/>
          <w:bCs/>
          <w:color w:val="auto"/>
          <w:sz w:val="32"/>
          <w:szCs w:val="32"/>
          <w:highlight w:val="none"/>
          <w:lang w:val="en-US" w:eastAsia="zh-CN"/>
        </w:rPr>
        <w:t>学历</w:t>
      </w:r>
      <w:r>
        <w:rPr>
          <w:rFonts w:hint="default" w:ascii="Times New Roman" w:hAnsi="Times New Roman" w:eastAsia="仿宋_GB2312" w:cs="Times New Roman"/>
          <w:b/>
          <w:bCs/>
          <w:color w:val="auto"/>
          <w:sz w:val="32"/>
          <w:szCs w:val="32"/>
          <w:highlight w:val="none"/>
        </w:rPr>
        <w:t>+姓名</w:t>
      </w:r>
      <w:r>
        <w:rPr>
          <w:rFonts w:hint="default" w:ascii="Times New Roman" w:hAnsi="Times New Roman" w:eastAsia="仿宋_GB2312" w:cs="Times New Roman"/>
          <w:color w:val="auto"/>
          <w:sz w:val="32"/>
          <w:szCs w:val="32"/>
          <w:highlight w:val="none"/>
        </w:rPr>
        <w:t>。报名与考试时使用的身份证必须一致，报名时要仔细阅读</w:t>
      </w:r>
      <w:r>
        <w:rPr>
          <w:rFonts w:hint="default" w:ascii="Times New Roman" w:hAnsi="Times New Roman" w:eastAsia="仿宋_GB2312" w:cs="Times New Roman"/>
          <w:color w:val="auto"/>
          <w:sz w:val="32"/>
          <w:szCs w:val="32"/>
          <w:highlight w:val="none"/>
          <w:lang w:eastAsia="zh-CN"/>
        </w:rPr>
        <w:t>公告内容</w:t>
      </w:r>
      <w:r>
        <w:rPr>
          <w:rFonts w:hint="default" w:ascii="Times New Roman" w:hAnsi="Times New Roman" w:eastAsia="仿宋_GB2312" w:cs="Times New Roman"/>
          <w:color w:val="auto"/>
          <w:sz w:val="32"/>
          <w:szCs w:val="32"/>
          <w:highlight w:val="none"/>
        </w:rPr>
        <w:t>。</w:t>
      </w:r>
    </w:p>
    <w:sectPr>
      <w:footerReference r:id="rId3" w:type="default"/>
      <w:pgSz w:w="11906" w:h="16838"/>
      <w:pgMar w:top="2098" w:right="1417" w:bottom="153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AD22D7-CD53-4338-8045-95B290C5CAC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B0CA4670-6320-4910-8941-616828F14A18}"/>
  </w:font>
  <w:font w:name="微软雅黑">
    <w:panose1 w:val="020B0503020204020204"/>
    <w:charset w:val="86"/>
    <w:family w:val="auto"/>
    <w:pitch w:val="default"/>
    <w:sig w:usb0="80000287" w:usb1="280F3C52" w:usb2="00000016" w:usb3="00000000" w:csb0="0004001F" w:csb1="00000000"/>
    <w:embedRegular r:id="rId3" w:fontKey="{9832534D-9292-4A80-8E44-68A91DBFB4FA}"/>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MjE3ZGFkN2ViZDk2ZGQxMTczOTdiMWIxZTMwNTMifQ=="/>
  </w:docVars>
  <w:rsids>
    <w:rsidRoot w:val="00000000"/>
    <w:rsid w:val="01D844A3"/>
    <w:rsid w:val="06027EFD"/>
    <w:rsid w:val="0640283F"/>
    <w:rsid w:val="079F63F6"/>
    <w:rsid w:val="0C336877"/>
    <w:rsid w:val="0C6F1E60"/>
    <w:rsid w:val="11172F23"/>
    <w:rsid w:val="124D245C"/>
    <w:rsid w:val="126C21B9"/>
    <w:rsid w:val="13F549F9"/>
    <w:rsid w:val="16A23B23"/>
    <w:rsid w:val="16AC30B1"/>
    <w:rsid w:val="173D4F0F"/>
    <w:rsid w:val="183B4DBD"/>
    <w:rsid w:val="18FA28D1"/>
    <w:rsid w:val="1A330456"/>
    <w:rsid w:val="1A505860"/>
    <w:rsid w:val="1A7C06C2"/>
    <w:rsid w:val="1C2F20FA"/>
    <w:rsid w:val="1C695740"/>
    <w:rsid w:val="1CE32A62"/>
    <w:rsid w:val="1F1562CA"/>
    <w:rsid w:val="1FE73549"/>
    <w:rsid w:val="218D48F0"/>
    <w:rsid w:val="2584014E"/>
    <w:rsid w:val="279D773E"/>
    <w:rsid w:val="27DF6394"/>
    <w:rsid w:val="28866DB6"/>
    <w:rsid w:val="296E4686"/>
    <w:rsid w:val="299862B5"/>
    <w:rsid w:val="2BDA2339"/>
    <w:rsid w:val="2CFE0EFF"/>
    <w:rsid w:val="2E297F58"/>
    <w:rsid w:val="2F8A2C7F"/>
    <w:rsid w:val="31E12DCD"/>
    <w:rsid w:val="34BB6F6D"/>
    <w:rsid w:val="35995B6E"/>
    <w:rsid w:val="36695DCE"/>
    <w:rsid w:val="38C33EF1"/>
    <w:rsid w:val="39B66B4E"/>
    <w:rsid w:val="3E6B0B23"/>
    <w:rsid w:val="3F1610EE"/>
    <w:rsid w:val="409E3FCC"/>
    <w:rsid w:val="424951F5"/>
    <w:rsid w:val="42C929F1"/>
    <w:rsid w:val="44CB6EF4"/>
    <w:rsid w:val="45D9461B"/>
    <w:rsid w:val="474F75B8"/>
    <w:rsid w:val="478C3B1C"/>
    <w:rsid w:val="4B147944"/>
    <w:rsid w:val="4BCA2533"/>
    <w:rsid w:val="4C327578"/>
    <w:rsid w:val="4C784600"/>
    <w:rsid w:val="4E3E03EA"/>
    <w:rsid w:val="517C102C"/>
    <w:rsid w:val="51B56562"/>
    <w:rsid w:val="526E3BD0"/>
    <w:rsid w:val="54851C5A"/>
    <w:rsid w:val="54BD7051"/>
    <w:rsid w:val="55465E74"/>
    <w:rsid w:val="57872AA0"/>
    <w:rsid w:val="57E133FF"/>
    <w:rsid w:val="580E2F4C"/>
    <w:rsid w:val="598D382A"/>
    <w:rsid w:val="59D14F9E"/>
    <w:rsid w:val="59F04B51"/>
    <w:rsid w:val="5A8B7B47"/>
    <w:rsid w:val="5BB36379"/>
    <w:rsid w:val="5EC526B1"/>
    <w:rsid w:val="5F1813C8"/>
    <w:rsid w:val="5FC32BA4"/>
    <w:rsid w:val="62610066"/>
    <w:rsid w:val="62D41677"/>
    <w:rsid w:val="63105442"/>
    <w:rsid w:val="63AF3B7E"/>
    <w:rsid w:val="67E54AB2"/>
    <w:rsid w:val="69260264"/>
    <w:rsid w:val="69E807DF"/>
    <w:rsid w:val="6B1C2C96"/>
    <w:rsid w:val="6CF92CFE"/>
    <w:rsid w:val="6F601587"/>
    <w:rsid w:val="6FA62C37"/>
    <w:rsid w:val="6FD04C60"/>
    <w:rsid w:val="70115367"/>
    <w:rsid w:val="7058169C"/>
    <w:rsid w:val="708C4FED"/>
    <w:rsid w:val="73E22862"/>
    <w:rsid w:val="74475181"/>
    <w:rsid w:val="753A3580"/>
    <w:rsid w:val="782D11B6"/>
    <w:rsid w:val="7A7F6203"/>
    <w:rsid w:val="7B607AF4"/>
    <w:rsid w:val="7D9D2EC1"/>
    <w:rsid w:val="7F6F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autoRedefine/>
    <w:qFormat/>
    <w:uiPriority w:val="0"/>
    <w:rPr>
      <w:rFonts w:cs="Times New Roman"/>
      <w:color w:val="0000FF"/>
      <w:u w:val="single"/>
    </w:rPr>
  </w:style>
  <w:style w:type="character" w:customStyle="1" w:styleId="7">
    <w:name w:val="NormalCharacter"/>
    <w:autoRedefine/>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609</Characters>
  <Lines>0</Lines>
  <Paragraphs>0</Paragraphs>
  <TotalTime>6</TotalTime>
  <ScaleCrop>false</ScaleCrop>
  <LinksUpToDate>false</LinksUpToDate>
  <CharactersWithSpaces>609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张若愚。</cp:lastModifiedBy>
  <cp:lastPrinted>2024-01-11T08:13:00Z</cp:lastPrinted>
  <dcterms:modified xsi:type="dcterms:W3CDTF">2024-03-07T05:33:24Z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D10E808D1C604510B15486AD866837FB_13</vt:lpwstr>
  </property>
</Properties>
</file>