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hint="eastAsia"/>
          <w:color w:val="auto"/>
        </w:rPr>
      </w:pPr>
      <w:r>
        <w:rPr>
          <w:rFonts w:hint="eastAsia"/>
          <w:color w:val="auto"/>
        </w:rPr>
        <w:t>重庆市长寿区</w:t>
      </w:r>
      <w:r>
        <w:rPr>
          <w:rFonts w:hint="eastAsia"/>
          <w:color w:val="auto"/>
          <w:lang w:val="en-US" w:eastAsia="zh-CN"/>
        </w:rPr>
        <w:t>江南街道办事处</w:t>
      </w:r>
      <w:r>
        <w:rPr>
          <w:rFonts w:hint="eastAsia"/>
          <w:color w:val="auto"/>
        </w:rPr>
        <w:t>公益性岗位</w:t>
      </w:r>
    </w:p>
    <w:p>
      <w:pPr>
        <w:pStyle w:val="8"/>
        <w:rPr>
          <w:rFonts w:hint="eastAsia" w:eastAsia="方正小标宋_GBK"/>
          <w:color w:val="auto"/>
          <w:lang w:eastAsia="zh-CN"/>
        </w:rPr>
      </w:pPr>
      <w:r>
        <w:rPr>
          <w:rFonts w:hint="eastAsia"/>
          <w:color w:val="auto"/>
        </w:rPr>
        <w:t>招聘</w:t>
      </w:r>
      <w:r>
        <w:rPr>
          <w:rFonts w:hint="eastAsia"/>
          <w:color w:val="auto"/>
          <w:lang w:eastAsia="zh-CN"/>
        </w:rPr>
        <w:t>公告</w:t>
      </w:r>
    </w:p>
    <w:p>
      <w:pPr>
        <w:pStyle w:val="6"/>
        <w:keepNext w:val="0"/>
        <w:keepLines w:val="0"/>
        <w:pageBreakBefore w:val="0"/>
        <w:widowControl/>
        <w:kinsoku/>
        <w:overflowPunct/>
        <w:topLinePunct w:val="0"/>
        <w:autoSpaceDE/>
        <w:autoSpaceDN/>
        <w:bidi w:val="0"/>
        <w:adjustRightInd/>
        <w:snapToGrid/>
        <w:spacing w:line="600" w:lineRule="exact"/>
        <w:textAlignment w:val="auto"/>
        <w:rPr>
          <w:rFonts w:hint="eastAsia"/>
          <w:color w:val="auto"/>
        </w:rPr>
      </w:pPr>
    </w:p>
    <w:p>
      <w:pPr>
        <w:keepNext w:val="0"/>
        <w:keepLines w:val="0"/>
        <w:pageBreakBefore w:val="0"/>
        <w:widowControl/>
        <w:kinsoku/>
        <w:wordWrap/>
        <w:overflowPunct/>
        <w:topLinePunct w:val="0"/>
        <w:autoSpaceDE/>
        <w:autoSpaceDN/>
        <w:bidi w:val="0"/>
        <w:adjustRightInd/>
        <w:snapToGrid/>
        <w:spacing w:line="600" w:lineRule="exact"/>
        <w:ind w:left="0" w:leftChars="0" w:firstLine="624" w:firstLineChars="200"/>
        <w:textAlignment w:val="auto"/>
        <w:rPr>
          <w:rFonts w:hint="eastAsia" w:eastAsia="方正仿宋_GBK"/>
          <w:color w:val="auto"/>
          <w:sz w:val="32"/>
          <w:szCs w:val="32"/>
          <w:lang w:eastAsia="zh-CN"/>
        </w:rPr>
      </w:pPr>
      <w:r>
        <w:rPr>
          <w:rFonts w:hint="eastAsia" w:ascii="方正仿宋_GBK"/>
          <w:color w:val="auto"/>
          <w:sz w:val="32"/>
          <w:szCs w:val="32"/>
        </w:rPr>
        <w:t>为促进</w:t>
      </w:r>
      <w:r>
        <w:rPr>
          <w:rFonts w:hint="eastAsia" w:ascii="方正仿宋_GBK"/>
          <w:color w:val="auto"/>
          <w:sz w:val="32"/>
          <w:szCs w:val="32"/>
          <w:lang w:eastAsia="zh-CN"/>
        </w:rPr>
        <w:t>困难群体</w:t>
      </w:r>
      <w:r>
        <w:rPr>
          <w:rFonts w:hint="eastAsia" w:ascii="方正仿宋_GBK"/>
          <w:color w:val="auto"/>
          <w:sz w:val="32"/>
          <w:szCs w:val="32"/>
        </w:rPr>
        <w:t>就业</w:t>
      </w:r>
      <w:r>
        <w:rPr>
          <w:rFonts w:hint="eastAsia" w:ascii="方正仿宋_GBK"/>
          <w:color w:val="auto"/>
          <w:sz w:val="32"/>
          <w:szCs w:val="32"/>
          <w:lang w:eastAsia="zh-CN"/>
        </w:rPr>
        <w:t>，解决工作需要，</w:t>
      </w:r>
      <w:r>
        <w:rPr>
          <w:rFonts w:hint="eastAsia" w:ascii="方正仿宋_GBK"/>
          <w:color w:val="auto"/>
          <w:sz w:val="32"/>
          <w:szCs w:val="32"/>
        </w:rPr>
        <w:t>根据</w:t>
      </w:r>
      <w:r>
        <w:rPr>
          <w:rFonts w:hint="eastAsia" w:ascii="方正仿宋_GBK"/>
          <w:color w:val="auto"/>
          <w:sz w:val="32"/>
          <w:szCs w:val="32"/>
          <w:lang w:eastAsia="zh-CN"/>
        </w:rPr>
        <w:t>《关于转发人力资源社会保障部财政部&lt;关于做好公益性岗位开发管理有关工作的通知&gt;的通知》（渝人社发〔2019〕167号）</w:t>
      </w:r>
      <w:r>
        <w:rPr>
          <w:rFonts w:hint="eastAsia" w:ascii="方正仿宋_GBK"/>
          <w:color w:val="auto"/>
          <w:sz w:val="32"/>
          <w:szCs w:val="32"/>
        </w:rPr>
        <w:t>规定，面向社会公开招聘公益性岗位人员</w:t>
      </w:r>
      <w:r>
        <w:rPr>
          <w:rFonts w:hint="eastAsia"/>
          <w:color w:val="auto"/>
          <w:sz w:val="32"/>
          <w:szCs w:val="32"/>
        </w:rPr>
        <w:t>，现将有关事项公告如下：</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jc w:val="both"/>
        <w:textAlignment w:val="auto"/>
        <w:rPr>
          <w:rFonts w:hint="eastAsia" w:ascii="方正仿宋_GBK" w:eastAsia="方正仿宋_GBK"/>
          <w:color w:val="auto"/>
          <w:sz w:val="32"/>
          <w:szCs w:val="32"/>
        </w:rPr>
      </w:pPr>
      <w:r>
        <w:rPr>
          <w:rFonts w:hint="eastAsia" w:ascii="方正黑体_GBK" w:eastAsia="方正黑体_GBK"/>
          <w:color w:val="auto"/>
          <w:sz w:val="32"/>
          <w:szCs w:val="32"/>
        </w:rPr>
        <w:t>一、招聘原则</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24" w:firstLineChars="200"/>
        <w:jc w:val="both"/>
        <w:textAlignment w:val="auto"/>
        <w:rPr>
          <w:rFonts w:hint="eastAsia"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color w:val="auto"/>
          <w:sz w:val="32"/>
          <w:szCs w:val="32"/>
        </w:rPr>
        <w:t>（一）坚持公开、公平、公正的原则</w:t>
      </w:r>
      <w:r>
        <w:rPr>
          <w:rFonts w:hint="eastAsia" w:ascii="方正楷体_GBK" w:hAnsi="方正楷体_GBK" w:eastAsia="方正楷体_GBK" w:cs="方正楷体_GBK"/>
          <w:color w:val="auto"/>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24" w:firstLineChars="200"/>
        <w:jc w:val="both"/>
        <w:textAlignment w:val="auto"/>
        <w:rPr>
          <w:rFonts w:hint="eastAsia" w:ascii="方正楷体_GBK" w:hAnsi="方正楷体_GBK" w:eastAsia="方正楷体_GBK" w:cs="方正楷体_GBK"/>
          <w:color w:val="auto"/>
          <w:sz w:val="32"/>
          <w:szCs w:val="32"/>
          <w:lang w:eastAsia="zh-CN"/>
        </w:rPr>
      </w:pPr>
      <w:r>
        <w:rPr>
          <w:rFonts w:hint="eastAsia" w:ascii="方正楷体_GBK" w:hAnsi="方正楷体_GBK" w:eastAsia="方正楷体_GBK" w:cs="方正楷体_GBK"/>
          <w:color w:val="auto"/>
          <w:sz w:val="32"/>
          <w:szCs w:val="32"/>
        </w:rPr>
        <w:t>（二）遵循岗位需要的原则</w:t>
      </w:r>
      <w:r>
        <w:rPr>
          <w:rFonts w:hint="eastAsia" w:ascii="方正楷体_GBK" w:hAnsi="方正楷体_GBK" w:eastAsia="方正楷体_GBK" w:cs="方正楷体_GBK"/>
          <w:color w:val="auto"/>
          <w:sz w:val="32"/>
          <w:szCs w:val="32"/>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24" w:firstLineChars="200"/>
        <w:jc w:val="both"/>
        <w:textAlignment w:val="auto"/>
        <w:rPr>
          <w:rFonts w:hint="eastAsia" w:ascii="方正楷体_GBK" w:hAnsi="方正楷体_GBK" w:eastAsia="方正楷体_GBK" w:cs="方正楷体_GBK"/>
          <w:color w:val="auto"/>
          <w:sz w:val="32"/>
          <w:szCs w:val="32"/>
        </w:rPr>
      </w:pPr>
      <w:r>
        <w:rPr>
          <w:rFonts w:hint="eastAsia" w:ascii="方正楷体_GBK" w:hAnsi="方正楷体_GBK" w:eastAsia="方正楷体_GBK" w:cs="方正楷体_GBK"/>
          <w:color w:val="auto"/>
          <w:sz w:val="32"/>
          <w:szCs w:val="32"/>
        </w:rPr>
        <w:t>（三）坚持择优录用的原则。</w:t>
      </w:r>
    </w:p>
    <w:p>
      <w:pPr>
        <w:pStyle w:val="2"/>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eastAsia="方正黑体_GBK"/>
          <w:color w:val="auto"/>
          <w:sz w:val="32"/>
          <w:szCs w:val="32"/>
          <w:lang w:eastAsia="zh-CN"/>
        </w:rPr>
      </w:pPr>
      <w:r>
        <w:rPr>
          <w:rFonts w:hint="eastAsia"/>
          <w:color w:val="auto"/>
          <w:sz w:val="32"/>
          <w:szCs w:val="32"/>
        </w:rPr>
        <w:t>二、招聘岗位简介</w:t>
      </w:r>
    </w:p>
    <w:p>
      <w:pPr>
        <w:pStyle w:val="3"/>
        <w:keepNext w:val="0"/>
        <w:keepLines w:val="0"/>
        <w:pageBreakBefore w:val="0"/>
        <w:widowControl/>
        <w:kinsoku/>
        <w:overflowPunct/>
        <w:topLinePunct w:val="0"/>
        <w:autoSpaceDE/>
        <w:autoSpaceDN/>
        <w:bidi w:val="0"/>
        <w:adjustRightInd/>
        <w:snapToGrid/>
        <w:spacing w:line="600" w:lineRule="exact"/>
        <w:textAlignment w:val="auto"/>
        <w:rPr>
          <w:rFonts w:hint="eastAsia" w:eastAsia="方正楷体_GBK"/>
          <w:color w:val="auto"/>
          <w:sz w:val="32"/>
          <w:szCs w:val="32"/>
          <w:lang w:eastAsia="zh-CN"/>
        </w:rPr>
      </w:pPr>
      <w:r>
        <w:rPr>
          <w:rFonts w:hint="eastAsia"/>
          <w:sz w:val="32"/>
          <w:szCs w:val="32"/>
        </w:rPr>
        <w:t>（一）岗位</w:t>
      </w:r>
      <w:r>
        <w:rPr>
          <w:rFonts w:hint="eastAsia"/>
          <w:sz w:val="32"/>
          <w:szCs w:val="32"/>
          <w:lang w:eastAsia="zh-CN"/>
        </w:rPr>
        <w:t>名称及招聘数量</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default"/>
          <w:color w:val="auto"/>
          <w:sz w:val="32"/>
          <w:szCs w:val="32"/>
          <w:lang w:val="en-US"/>
        </w:rPr>
      </w:pPr>
      <w:r>
        <w:rPr>
          <w:rFonts w:hint="eastAsia" w:ascii="方正仿宋_GBK"/>
          <w:color w:val="auto"/>
          <w:sz w:val="32"/>
          <w:szCs w:val="32"/>
          <w:lang w:val="en-US" w:eastAsia="zh-CN"/>
        </w:rPr>
        <w:t>基层就业服务协管岗位</w:t>
      </w:r>
      <w:r>
        <w:rPr>
          <w:rFonts w:hint="eastAsia"/>
          <w:color w:val="auto"/>
          <w:sz w:val="32"/>
          <w:szCs w:val="32"/>
        </w:rPr>
        <w:t>全日制公益性岗位</w:t>
      </w:r>
      <w:r>
        <w:rPr>
          <w:rFonts w:hint="eastAsia"/>
          <w:color w:val="auto"/>
          <w:sz w:val="32"/>
          <w:szCs w:val="32"/>
          <w:lang w:val="en-US" w:eastAsia="zh-CN"/>
        </w:rPr>
        <w:t>1名。</w:t>
      </w:r>
    </w:p>
    <w:p>
      <w:pPr>
        <w:pStyle w:val="3"/>
        <w:keepNext w:val="0"/>
        <w:keepLines w:val="0"/>
        <w:pageBreakBefore w:val="0"/>
        <w:widowControl/>
        <w:kinsoku/>
        <w:overflowPunct/>
        <w:topLinePunct w:val="0"/>
        <w:autoSpaceDE/>
        <w:autoSpaceDN/>
        <w:bidi w:val="0"/>
        <w:adjustRightInd/>
        <w:snapToGrid/>
        <w:spacing w:line="600" w:lineRule="exact"/>
        <w:textAlignment w:val="auto"/>
        <w:rPr>
          <w:rFonts w:hint="eastAsia"/>
          <w:sz w:val="32"/>
          <w:szCs w:val="32"/>
        </w:rPr>
      </w:pPr>
      <w:r>
        <w:rPr>
          <w:rFonts w:hint="eastAsia"/>
          <w:sz w:val="32"/>
          <w:szCs w:val="32"/>
        </w:rPr>
        <w:t>（二）岗位工作职责及内容</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eastAsia="方正仿宋_GBK"/>
          <w:color w:val="auto"/>
          <w:sz w:val="32"/>
          <w:szCs w:val="32"/>
          <w:lang w:eastAsia="zh-CN"/>
        </w:rPr>
      </w:pPr>
      <w:r>
        <w:rPr>
          <w:rFonts w:hint="eastAsia"/>
          <w:color w:val="auto"/>
          <w:sz w:val="32"/>
          <w:szCs w:val="32"/>
        </w:rPr>
        <w:t>1</w:t>
      </w:r>
      <w:r>
        <w:rPr>
          <w:rFonts w:hint="eastAsia"/>
          <w:color w:val="auto"/>
          <w:sz w:val="32"/>
          <w:szCs w:val="32"/>
          <w:lang w:val="en-US" w:eastAsia="zh-CN"/>
        </w:rPr>
        <w:t>.</w:t>
      </w:r>
      <w:r>
        <w:rPr>
          <w:rFonts w:hint="eastAsia" w:ascii="方正仿宋_GBK"/>
          <w:color w:val="auto"/>
          <w:sz w:val="32"/>
          <w:szCs w:val="32"/>
          <w:lang w:val="en-US" w:eastAsia="zh-CN"/>
        </w:rPr>
        <w:t>基层就业服务工作</w:t>
      </w:r>
      <w:r>
        <w:rPr>
          <w:rFonts w:hint="eastAsia"/>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eastAsia="方正仿宋_GBK"/>
          <w:color w:val="auto"/>
          <w:sz w:val="32"/>
          <w:szCs w:val="32"/>
          <w:lang w:eastAsia="zh-CN"/>
        </w:rPr>
      </w:pPr>
      <w:r>
        <w:rPr>
          <w:rFonts w:hint="eastAsia"/>
          <w:color w:val="auto"/>
          <w:sz w:val="32"/>
          <w:szCs w:val="32"/>
        </w:rPr>
        <w:t>2</w:t>
      </w:r>
      <w:r>
        <w:rPr>
          <w:rFonts w:hint="eastAsia"/>
          <w:color w:val="auto"/>
          <w:sz w:val="32"/>
          <w:szCs w:val="32"/>
          <w:lang w:val="en-US" w:eastAsia="zh-CN"/>
        </w:rPr>
        <w:t>.</w:t>
      </w:r>
      <w:r>
        <w:rPr>
          <w:rFonts w:hint="eastAsia"/>
          <w:color w:val="auto"/>
          <w:sz w:val="32"/>
          <w:szCs w:val="32"/>
        </w:rPr>
        <w:t>其他交办的工作任务。</w:t>
      </w:r>
    </w:p>
    <w:p>
      <w:pPr>
        <w:pStyle w:val="2"/>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color w:val="auto"/>
          <w:sz w:val="32"/>
          <w:szCs w:val="32"/>
        </w:rPr>
      </w:pPr>
      <w:r>
        <w:rPr>
          <w:rFonts w:hint="eastAsia"/>
          <w:color w:val="auto"/>
          <w:sz w:val="32"/>
          <w:szCs w:val="32"/>
        </w:rPr>
        <w:t>三、招聘对象要求</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color w:val="auto"/>
          <w:sz w:val="32"/>
          <w:szCs w:val="32"/>
        </w:rPr>
      </w:pPr>
      <w:r>
        <w:rPr>
          <w:rFonts w:hint="eastAsia"/>
          <w:color w:val="auto"/>
          <w:sz w:val="32"/>
          <w:szCs w:val="32"/>
        </w:rPr>
        <w:t>有劳动能力、有就业要求的登记失业离校2年内高校毕业生，以及我市户籍农村建档立卡</w:t>
      </w:r>
      <w:r>
        <w:rPr>
          <w:rFonts w:hint="eastAsia"/>
          <w:color w:val="auto"/>
          <w:sz w:val="32"/>
          <w:szCs w:val="32"/>
          <w:lang w:eastAsia="zh-CN"/>
        </w:rPr>
        <w:t>脱贫人员</w:t>
      </w:r>
      <w:r>
        <w:rPr>
          <w:rFonts w:hint="eastAsia"/>
          <w:color w:val="auto"/>
          <w:sz w:val="32"/>
          <w:szCs w:val="32"/>
        </w:rPr>
        <w:t>和登记失业“4050”人员、低保家庭人员、零就业家庭人员、残疾人、刑满释放人员、戒毒康复人员、去产能企业职工、退役军人等。优先安排符合岗位条件的距离法定退休年龄不足5年人员、零就业家庭人员</w:t>
      </w:r>
      <w:r>
        <w:rPr>
          <w:rFonts w:hint="eastAsia"/>
          <w:color w:val="auto"/>
          <w:sz w:val="32"/>
          <w:szCs w:val="32"/>
          <w:lang w:eastAsia="zh-CN"/>
        </w:rPr>
        <w:t>、脱贫人员</w:t>
      </w:r>
      <w:r>
        <w:rPr>
          <w:rFonts w:hint="eastAsia"/>
          <w:color w:val="auto"/>
          <w:sz w:val="32"/>
          <w:szCs w:val="32"/>
        </w:rPr>
        <w:t>。</w:t>
      </w:r>
    </w:p>
    <w:p>
      <w:pPr>
        <w:pStyle w:val="2"/>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color w:val="auto"/>
          <w:sz w:val="32"/>
          <w:szCs w:val="32"/>
        </w:rPr>
      </w:pPr>
      <w:r>
        <w:rPr>
          <w:rFonts w:hint="eastAsia"/>
          <w:color w:val="auto"/>
          <w:sz w:val="32"/>
          <w:szCs w:val="32"/>
        </w:rPr>
        <w:t>四、</w:t>
      </w:r>
      <w:r>
        <w:rPr>
          <w:rFonts w:hint="eastAsia" w:ascii="方正黑体_GBK"/>
          <w:color w:val="auto"/>
          <w:sz w:val="32"/>
          <w:szCs w:val="32"/>
        </w:rPr>
        <w:t>招聘程序</w:t>
      </w:r>
    </w:p>
    <w:p>
      <w:pPr>
        <w:pStyle w:val="3"/>
        <w:keepNext w:val="0"/>
        <w:keepLines w:val="0"/>
        <w:pageBreakBefore w:val="0"/>
        <w:widowControl/>
        <w:kinsoku/>
        <w:wordWrap/>
        <w:overflowPunct/>
        <w:topLinePunct w:val="0"/>
        <w:autoSpaceDE/>
        <w:autoSpaceDN/>
        <w:bidi w:val="0"/>
        <w:adjustRightInd/>
        <w:snapToGrid/>
        <w:spacing w:line="600" w:lineRule="exact"/>
        <w:textAlignment w:val="auto"/>
        <w:rPr>
          <w:rFonts w:hint="eastAsia"/>
          <w:sz w:val="32"/>
          <w:szCs w:val="32"/>
        </w:rPr>
      </w:pPr>
      <w:r>
        <w:rPr>
          <w:rFonts w:hint="eastAsia"/>
          <w:sz w:val="32"/>
          <w:szCs w:val="32"/>
        </w:rPr>
        <w:t>（一）报名时间</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jc w:val="both"/>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cs="方正仿宋_GBK"/>
          <w:color w:val="auto"/>
          <w:sz w:val="32"/>
          <w:szCs w:val="32"/>
          <w:lang w:val="en-US" w:eastAsia="zh-CN"/>
        </w:rPr>
        <w:t>2024</w:t>
      </w:r>
      <w:r>
        <w:rPr>
          <w:rFonts w:hint="eastAsia" w:ascii="方正仿宋_GBK" w:hAnsi="方正仿宋_GBK" w:eastAsia="方正仿宋_GBK" w:cs="方正仿宋_GBK"/>
          <w:color w:val="auto"/>
          <w:sz w:val="32"/>
          <w:szCs w:val="32"/>
        </w:rPr>
        <w:t>年</w:t>
      </w:r>
      <w:r>
        <w:rPr>
          <w:rFonts w:hint="eastAsia" w:ascii="方正仿宋_GBK" w:hAnsi="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月</w:t>
      </w:r>
      <w:r>
        <w:rPr>
          <w:rFonts w:hint="eastAsia" w:ascii="方正仿宋_GBK" w:hAnsi="方正仿宋_GBK" w:cs="方正仿宋_GBK"/>
          <w:color w:val="auto"/>
          <w:sz w:val="32"/>
          <w:szCs w:val="32"/>
          <w:lang w:val="en-US" w:eastAsia="zh-CN"/>
        </w:rPr>
        <w:t>11</w:t>
      </w:r>
      <w:r>
        <w:rPr>
          <w:rFonts w:hint="eastAsia" w:ascii="方正仿宋_GBK" w:hAnsi="方正仿宋_GBK" w:eastAsia="方正仿宋_GBK" w:cs="方正仿宋_GBK"/>
          <w:color w:val="auto"/>
          <w:sz w:val="32"/>
          <w:szCs w:val="32"/>
        </w:rPr>
        <w:t>日-</w:t>
      </w:r>
      <w:r>
        <w:rPr>
          <w:rFonts w:hint="eastAsia" w:ascii="方正仿宋_GBK" w:hAnsi="方正仿宋_GBK" w:cs="方正仿宋_GBK"/>
          <w:color w:val="auto"/>
          <w:sz w:val="32"/>
          <w:szCs w:val="32"/>
          <w:lang w:val="en-US" w:eastAsia="zh-CN"/>
        </w:rPr>
        <w:t>2024</w:t>
      </w:r>
      <w:r>
        <w:rPr>
          <w:rFonts w:hint="eastAsia" w:ascii="方正仿宋_GBK" w:hAnsi="方正仿宋_GBK" w:eastAsia="方正仿宋_GBK" w:cs="方正仿宋_GBK"/>
          <w:color w:val="auto"/>
          <w:sz w:val="32"/>
          <w:szCs w:val="32"/>
        </w:rPr>
        <w:t>年</w:t>
      </w:r>
      <w:r>
        <w:rPr>
          <w:rFonts w:hint="eastAsia" w:ascii="方正仿宋_GBK" w:hAnsi="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rPr>
        <w:t>月</w:t>
      </w:r>
      <w:r>
        <w:rPr>
          <w:rFonts w:hint="eastAsia" w:ascii="方正仿宋_GBK" w:hAnsi="方正仿宋_GBK" w:cs="方正仿宋_GBK"/>
          <w:color w:val="auto"/>
          <w:sz w:val="32"/>
          <w:szCs w:val="32"/>
          <w:lang w:val="en-US" w:eastAsia="zh-CN"/>
        </w:rPr>
        <w:t>13</w:t>
      </w:r>
      <w:r>
        <w:rPr>
          <w:rFonts w:hint="eastAsia" w:ascii="方正仿宋_GBK" w:hAnsi="方正仿宋_GBK" w:eastAsia="方正仿宋_GBK" w:cs="方正仿宋_GBK"/>
          <w:color w:val="auto"/>
          <w:sz w:val="32"/>
          <w:szCs w:val="32"/>
        </w:rPr>
        <w:t>日</w:t>
      </w:r>
      <w:r>
        <w:rPr>
          <w:rFonts w:hint="eastAsia" w:ascii="方正仿宋_GBK" w:hAnsi="方正仿宋_GBK" w:eastAsia="方正仿宋_GBK" w:cs="方正仿宋_GBK"/>
          <w:color w:val="auto"/>
          <w:sz w:val="32"/>
          <w:szCs w:val="32"/>
          <w:lang w:eastAsia="zh-CN"/>
        </w:rPr>
        <w:t>。</w:t>
      </w:r>
    </w:p>
    <w:p>
      <w:pPr>
        <w:pStyle w:val="3"/>
        <w:keepNext w:val="0"/>
        <w:keepLines w:val="0"/>
        <w:pageBreakBefore w:val="0"/>
        <w:widowControl/>
        <w:kinsoku/>
        <w:wordWrap/>
        <w:overflowPunct/>
        <w:topLinePunct w:val="0"/>
        <w:autoSpaceDE/>
        <w:autoSpaceDN/>
        <w:bidi w:val="0"/>
        <w:adjustRightInd/>
        <w:snapToGrid/>
        <w:spacing w:line="600" w:lineRule="exact"/>
        <w:textAlignment w:val="auto"/>
        <w:rPr>
          <w:rFonts w:hint="eastAsia"/>
          <w:sz w:val="32"/>
          <w:szCs w:val="32"/>
        </w:rPr>
      </w:pPr>
      <w:r>
        <w:rPr>
          <w:rFonts w:hint="eastAsia"/>
          <w:sz w:val="32"/>
          <w:szCs w:val="32"/>
        </w:rPr>
        <w:t>（二）报名地点</w:t>
      </w:r>
    </w:p>
    <w:p>
      <w:pPr>
        <w:keepNext w:val="0"/>
        <w:keepLines w:val="0"/>
        <w:pageBreakBefore w:val="0"/>
        <w:widowControl/>
        <w:kinsoku/>
        <w:wordWrap w:val="0"/>
        <w:overflowPunct/>
        <w:topLinePunct w:val="0"/>
        <w:autoSpaceDE/>
        <w:autoSpaceDN/>
        <w:bidi w:val="0"/>
        <w:adjustRightInd/>
        <w:snapToGrid/>
        <w:spacing w:line="600" w:lineRule="exact"/>
        <w:ind w:firstLine="64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长寿区</w:t>
      </w:r>
      <w:r>
        <w:rPr>
          <w:rFonts w:hint="eastAsia" w:ascii="方正仿宋_GBK" w:hAnsi="方正仿宋_GBK" w:cs="方正仿宋_GBK"/>
          <w:color w:val="auto"/>
          <w:sz w:val="32"/>
          <w:szCs w:val="32"/>
          <w:lang w:val="en-US" w:eastAsia="zh-CN"/>
        </w:rPr>
        <w:t>江南街道劳动就业和社会保障服务所</w:t>
      </w:r>
      <w:r>
        <w:rPr>
          <w:rFonts w:hint="eastAsia" w:ascii="方正仿宋_GBK" w:hAnsi="方正仿宋_GBK" w:eastAsia="方正仿宋_GBK" w:cs="方正仿宋_GBK"/>
          <w:color w:val="auto"/>
          <w:sz w:val="32"/>
          <w:szCs w:val="32"/>
        </w:rPr>
        <w:t>（地址：</w:t>
      </w:r>
      <w:r>
        <w:rPr>
          <w:rFonts w:hint="eastAsia" w:ascii="方正仿宋_GBK" w:hAnsi="方正仿宋_GBK" w:cs="方正仿宋_GBK"/>
          <w:color w:val="auto"/>
          <w:sz w:val="32"/>
          <w:szCs w:val="32"/>
          <w:lang w:val="en-US" w:eastAsia="zh-CN"/>
        </w:rPr>
        <w:t>重庆市长寿区江南街道江南中路13号</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w:t>
      </w:r>
    </w:p>
    <w:p>
      <w:pPr>
        <w:pStyle w:val="3"/>
        <w:keepNext w:val="0"/>
        <w:keepLines w:val="0"/>
        <w:pageBreakBefore w:val="0"/>
        <w:widowControl/>
        <w:kinsoku/>
        <w:wordWrap/>
        <w:overflowPunct/>
        <w:topLinePunct w:val="0"/>
        <w:autoSpaceDE/>
        <w:autoSpaceDN/>
        <w:bidi w:val="0"/>
        <w:adjustRightInd/>
        <w:snapToGrid/>
        <w:spacing w:line="600" w:lineRule="exact"/>
        <w:textAlignment w:val="auto"/>
        <w:rPr>
          <w:rFonts w:hint="eastAsia"/>
          <w:sz w:val="32"/>
          <w:szCs w:val="32"/>
        </w:rPr>
      </w:pPr>
      <w:r>
        <w:rPr>
          <w:rFonts w:hint="eastAsia"/>
          <w:sz w:val="32"/>
          <w:szCs w:val="32"/>
        </w:rPr>
        <w:t>（</w:t>
      </w:r>
      <w:r>
        <w:rPr>
          <w:rFonts w:hint="eastAsia"/>
          <w:sz w:val="32"/>
          <w:szCs w:val="32"/>
          <w:lang w:eastAsia="zh-CN"/>
        </w:rPr>
        <w:t>三</w:t>
      </w:r>
      <w:r>
        <w:rPr>
          <w:rFonts w:hint="eastAsia"/>
          <w:sz w:val="32"/>
          <w:szCs w:val="32"/>
        </w:rPr>
        <w:t>）报名方式</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现场提交以下资料：1.本人户口簿（户主页、本人页、增减页）、身份证复印件及原件；2.毕业证原件及复印件一份，或其他有效学历证明材料；3.本人有效的《就业创业证》（或《就业失业登记证》）原件及复印件；4.本人一寸彩色登记照2张</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5.报名登记表（见附件）。以上资料由招聘单位进行报名资格审核和初步筛选，并确定面试名单。</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如因个人原因无法现场报名，可先将以上报名资料扫描件传邮箱</w:t>
      </w:r>
      <w:r>
        <w:rPr>
          <w:rFonts w:hint="eastAsia" w:ascii="方正仿宋_GBK" w:hAnsi="方正仿宋_GBK" w:cs="方正仿宋_GBK"/>
          <w:color w:val="auto"/>
          <w:sz w:val="32"/>
          <w:szCs w:val="32"/>
          <w:lang w:val="en-US" w:eastAsia="zh-CN"/>
        </w:rPr>
        <w:t>420449520</w:t>
      </w:r>
      <w:r>
        <w:rPr>
          <w:rFonts w:hint="eastAsia" w:ascii="方正仿宋_GBK" w:hAnsi="方正仿宋_GBK" w:eastAsia="方正仿宋_GBK" w:cs="方正仿宋_GBK"/>
          <w:color w:val="auto"/>
          <w:sz w:val="32"/>
          <w:szCs w:val="32"/>
        </w:rPr>
        <w:t>@</w:t>
      </w:r>
      <w:r>
        <w:rPr>
          <w:rFonts w:hint="eastAsia" w:ascii="方正仿宋_GBK" w:hAnsi="方正仿宋_GBK" w:cs="方正仿宋_GBK"/>
          <w:color w:val="auto"/>
          <w:sz w:val="32"/>
          <w:szCs w:val="32"/>
          <w:lang w:val="en-US" w:eastAsia="zh-CN"/>
        </w:rPr>
        <w:t>qq</w:t>
      </w:r>
      <w:r>
        <w:rPr>
          <w:rFonts w:hint="eastAsia" w:ascii="方正仿宋_GBK" w:hAnsi="方正仿宋_GBK" w:eastAsia="方正仿宋_GBK" w:cs="方正仿宋_GBK"/>
          <w:color w:val="auto"/>
          <w:sz w:val="32"/>
          <w:szCs w:val="32"/>
        </w:rPr>
        <w:t>.com，面试时提供原件审查。</w:t>
      </w:r>
    </w:p>
    <w:p>
      <w:pPr>
        <w:pStyle w:val="3"/>
        <w:keepNext w:val="0"/>
        <w:keepLines w:val="0"/>
        <w:pageBreakBefore w:val="0"/>
        <w:widowControl/>
        <w:kinsoku/>
        <w:wordWrap/>
        <w:overflowPunct/>
        <w:topLinePunct w:val="0"/>
        <w:autoSpaceDE/>
        <w:autoSpaceDN/>
        <w:bidi w:val="0"/>
        <w:adjustRightInd/>
        <w:snapToGrid/>
        <w:spacing w:line="600" w:lineRule="exact"/>
        <w:textAlignment w:val="auto"/>
        <w:rPr>
          <w:rFonts w:hint="eastAsia"/>
          <w:sz w:val="32"/>
          <w:szCs w:val="32"/>
        </w:rPr>
      </w:pPr>
      <w:r>
        <w:rPr>
          <w:rFonts w:hint="eastAsia"/>
          <w:sz w:val="32"/>
          <w:szCs w:val="32"/>
        </w:rPr>
        <w:t>（</w:t>
      </w:r>
      <w:r>
        <w:rPr>
          <w:rFonts w:hint="eastAsia"/>
          <w:sz w:val="32"/>
          <w:szCs w:val="32"/>
          <w:lang w:eastAsia="zh-CN"/>
        </w:rPr>
        <w:t>四</w:t>
      </w:r>
      <w:r>
        <w:rPr>
          <w:rFonts w:hint="eastAsia"/>
          <w:sz w:val="32"/>
          <w:szCs w:val="32"/>
        </w:rPr>
        <w:t>）招聘方式</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面试。主要考察应聘者语言表达能力和综合应变能力。具体时间地点，以电话方式另行通知。</w:t>
      </w:r>
    </w:p>
    <w:p>
      <w:pPr>
        <w:pStyle w:val="3"/>
        <w:keepNext w:val="0"/>
        <w:keepLines w:val="0"/>
        <w:pageBreakBefore w:val="0"/>
        <w:widowControl/>
        <w:kinsoku/>
        <w:overflowPunct/>
        <w:topLinePunct w:val="0"/>
        <w:autoSpaceDE/>
        <w:autoSpaceDN/>
        <w:bidi w:val="0"/>
        <w:adjustRightInd/>
        <w:snapToGrid/>
        <w:spacing w:line="600" w:lineRule="exact"/>
        <w:textAlignment w:val="auto"/>
        <w:rPr>
          <w:rFonts w:hint="eastAsia"/>
          <w:sz w:val="32"/>
          <w:szCs w:val="32"/>
          <w:lang w:eastAsia="zh-CN"/>
        </w:rPr>
      </w:pPr>
      <w:r>
        <w:rPr>
          <w:rFonts w:hint="eastAsia"/>
          <w:sz w:val="32"/>
          <w:szCs w:val="32"/>
        </w:rPr>
        <w:t>（</w:t>
      </w:r>
      <w:r>
        <w:rPr>
          <w:rFonts w:hint="eastAsia"/>
          <w:sz w:val="32"/>
          <w:szCs w:val="32"/>
          <w:lang w:eastAsia="zh-CN"/>
        </w:rPr>
        <w:t>五</w:t>
      </w:r>
      <w:r>
        <w:rPr>
          <w:rFonts w:hint="eastAsia"/>
          <w:sz w:val="32"/>
          <w:szCs w:val="32"/>
        </w:rPr>
        <w:t>）公示</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jc w:val="both"/>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对拟聘人员，在</w:t>
      </w:r>
      <w:r>
        <w:rPr>
          <w:rFonts w:hint="eastAsia" w:ascii="方正仿宋_GBK" w:hAnsi="方正仿宋_GBK" w:cs="方正仿宋_GBK"/>
          <w:color w:val="auto"/>
          <w:sz w:val="32"/>
          <w:szCs w:val="32"/>
          <w:lang w:eastAsia="zh-CN"/>
        </w:rPr>
        <w:t>长寿区</w:t>
      </w:r>
      <w:r>
        <w:rPr>
          <w:rFonts w:hint="eastAsia" w:ascii="方正仿宋_GBK" w:hAnsi="方正仿宋_GBK" w:cs="方正仿宋_GBK"/>
          <w:color w:val="auto"/>
          <w:sz w:val="32"/>
          <w:szCs w:val="32"/>
          <w:lang w:val="en-US" w:eastAsia="zh-CN"/>
        </w:rPr>
        <w:t>江南街道</w:t>
      </w:r>
      <w:r>
        <w:rPr>
          <w:rFonts w:hint="eastAsia" w:ascii="方正仿宋_GBK" w:hAnsi="方正仿宋_GBK" w:cs="方正仿宋_GBK"/>
          <w:color w:val="auto"/>
          <w:sz w:val="32"/>
          <w:szCs w:val="32"/>
          <w:lang w:eastAsia="zh-CN"/>
        </w:rPr>
        <w:t>政府网</w:t>
      </w:r>
      <w:r>
        <w:rPr>
          <w:rFonts w:hint="eastAsia" w:ascii="方正仿宋_GBK" w:hAnsi="方正仿宋_GBK" w:cs="方正仿宋_GBK"/>
          <w:color w:val="auto"/>
          <w:sz w:val="32"/>
          <w:szCs w:val="32"/>
          <w:lang w:val="en-US" w:eastAsia="zh-CN"/>
        </w:rPr>
        <w:t>和</w:t>
      </w:r>
      <w:r>
        <w:rPr>
          <w:rFonts w:hint="eastAsia" w:ascii="方正仿宋_GBK" w:hAnsi="方正仿宋_GBK" w:eastAsia="方正仿宋_GBK" w:cs="方正仿宋_GBK"/>
          <w:color w:val="auto"/>
          <w:sz w:val="32"/>
          <w:szCs w:val="32"/>
        </w:rPr>
        <w:t>公示栏公示，公示时间为5个工作日。因公示不合格或应聘人员确认自动放弃资格出现的缺额，在应聘参考人员中按面试成绩从高分到低分依次递补。</w:t>
      </w:r>
    </w:p>
    <w:p>
      <w:pPr>
        <w:pStyle w:val="3"/>
        <w:keepNext w:val="0"/>
        <w:keepLines w:val="0"/>
        <w:pageBreakBefore w:val="0"/>
        <w:widowControl/>
        <w:kinsoku/>
        <w:overflowPunct/>
        <w:topLinePunct w:val="0"/>
        <w:autoSpaceDE/>
        <w:autoSpaceDN/>
        <w:bidi w:val="0"/>
        <w:adjustRightInd/>
        <w:snapToGrid/>
        <w:spacing w:line="600" w:lineRule="exact"/>
        <w:textAlignment w:val="auto"/>
        <w:rPr>
          <w:rFonts w:hint="eastAsia"/>
          <w:sz w:val="32"/>
          <w:szCs w:val="32"/>
        </w:rPr>
      </w:pPr>
      <w:r>
        <w:rPr>
          <w:rFonts w:hint="eastAsia"/>
          <w:sz w:val="32"/>
          <w:szCs w:val="32"/>
        </w:rPr>
        <w:t>（</w:t>
      </w:r>
      <w:r>
        <w:rPr>
          <w:rFonts w:hint="eastAsia"/>
          <w:sz w:val="32"/>
          <w:szCs w:val="32"/>
          <w:lang w:eastAsia="zh-CN"/>
        </w:rPr>
        <w:t>六</w:t>
      </w:r>
      <w:r>
        <w:rPr>
          <w:rFonts w:hint="eastAsia"/>
          <w:sz w:val="32"/>
          <w:szCs w:val="32"/>
        </w:rPr>
        <w:t>）聘用</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经公示无异议的人员，由重庆市长寿区</w:t>
      </w:r>
      <w:r>
        <w:rPr>
          <w:rFonts w:hint="eastAsia" w:ascii="方正仿宋_GBK" w:hAnsi="方正仿宋_GBK" w:cs="方正仿宋_GBK"/>
          <w:color w:val="auto"/>
          <w:sz w:val="32"/>
          <w:szCs w:val="32"/>
          <w:lang w:val="en-US" w:eastAsia="zh-CN"/>
        </w:rPr>
        <w:t>江南街道办事处</w:t>
      </w:r>
      <w:r>
        <w:rPr>
          <w:rFonts w:hint="eastAsia" w:ascii="方正仿宋_GBK" w:hAnsi="方正仿宋_GBK" w:eastAsia="方正仿宋_GBK" w:cs="方正仿宋_GBK"/>
          <w:color w:val="auto"/>
          <w:sz w:val="32"/>
          <w:szCs w:val="32"/>
        </w:rPr>
        <w:t>与其签订公益性岗位劳动合同</w:t>
      </w:r>
      <w:r>
        <w:rPr>
          <w:rFonts w:hint="eastAsia" w:ascii="方正仿宋_GBK" w:eastAsia="方正仿宋_GBK"/>
          <w:color w:val="auto"/>
          <w:sz w:val="32"/>
          <w:szCs w:val="32"/>
        </w:rPr>
        <w:t>（劳务协议）</w:t>
      </w:r>
      <w:r>
        <w:rPr>
          <w:rFonts w:hint="eastAsia" w:ascii="方正仿宋_GBK" w:hAnsi="方正仿宋_GBK" w:eastAsia="方正仿宋_GBK" w:cs="方正仿宋_GBK"/>
          <w:color w:val="auto"/>
          <w:sz w:val="32"/>
          <w:szCs w:val="32"/>
        </w:rPr>
        <w:t>，合同</w:t>
      </w:r>
      <w:r>
        <w:rPr>
          <w:rFonts w:hint="eastAsia" w:ascii="方正仿宋_GBK" w:eastAsia="方正仿宋_GBK"/>
          <w:color w:val="auto"/>
          <w:sz w:val="32"/>
          <w:szCs w:val="32"/>
        </w:rPr>
        <w:t>（协议）</w:t>
      </w:r>
      <w:r>
        <w:rPr>
          <w:rFonts w:hint="eastAsia" w:ascii="方正仿宋_GBK" w:hAnsi="方正仿宋_GBK" w:eastAsia="方正仿宋_GBK" w:cs="方正仿宋_GBK"/>
          <w:color w:val="auto"/>
          <w:sz w:val="32"/>
          <w:szCs w:val="32"/>
        </w:rPr>
        <w:t>一年一签。</w:t>
      </w:r>
      <w:r>
        <w:rPr>
          <w:rFonts w:hint="eastAsia" w:ascii="方正仿宋_GBK" w:hAnsi="方正仿宋_GBK" w:cs="方正仿宋_GBK"/>
          <w:color w:val="auto"/>
          <w:sz w:val="32"/>
          <w:szCs w:val="32"/>
          <w:lang w:eastAsia="zh-CN"/>
        </w:rPr>
        <w:t>拟聘用</w:t>
      </w:r>
      <w:r>
        <w:rPr>
          <w:rFonts w:hint="eastAsia" w:ascii="方正仿宋_GBK" w:hAnsi="方正仿宋_GBK" w:eastAsia="方正仿宋_GBK" w:cs="方正仿宋_GBK"/>
          <w:color w:val="auto"/>
          <w:sz w:val="32"/>
          <w:szCs w:val="32"/>
        </w:rPr>
        <w:t>人员</w:t>
      </w:r>
      <w:r>
        <w:rPr>
          <w:rFonts w:hint="eastAsia" w:ascii="方正仿宋_GBK" w:hAnsi="方正仿宋_GBK" w:cs="方正仿宋_GBK"/>
          <w:color w:val="auto"/>
          <w:sz w:val="32"/>
          <w:szCs w:val="32"/>
          <w:lang w:eastAsia="zh-CN"/>
        </w:rPr>
        <w:t>含</w:t>
      </w:r>
      <w:r>
        <w:rPr>
          <w:rFonts w:hint="eastAsia" w:ascii="方正仿宋_GBK" w:hAnsi="方正仿宋_GBK" w:eastAsia="方正仿宋_GBK" w:cs="方正仿宋_GBK"/>
          <w:color w:val="auto"/>
          <w:sz w:val="32"/>
          <w:szCs w:val="32"/>
        </w:rPr>
        <w:t>1个月试用期，试用期满，经考核合格的，正式聘用。试用期内</w:t>
      </w:r>
      <w:r>
        <w:rPr>
          <w:rFonts w:hint="eastAsia" w:ascii="方正仿宋_GBK" w:hAnsi="方正仿宋_GBK" w:cs="方正仿宋_GBK"/>
          <w:color w:val="auto"/>
          <w:sz w:val="32"/>
          <w:szCs w:val="32"/>
          <w:lang w:eastAsia="zh-CN"/>
        </w:rPr>
        <w:t>（</w:t>
      </w:r>
      <w:r>
        <w:rPr>
          <w:rFonts w:hint="eastAsia" w:ascii="方正仿宋_GBK" w:hAnsi="方正仿宋_GBK" w:eastAsia="方正仿宋_GBK" w:cs="方正仿宋_GBK"/>
          <w:color w:val="auto"/>
          <w:sz w:val="32"/>
          <w:szCs w:val="32"/>
        </w:rPr>
        <w:t>期满</w:t>
      </w:r>
      <w:r>
        <w:rPr>
          <w:rFonts w:hint="eastAsia" w:ascii="方正仿宋_GBK" w:hAnsi="方正仿宋_GBK" w:cs="方正仿宋_GBK"/>
          <w:color w:val="auto"/>
          <w:sz w:val="32"/>
          <w:szCs w:val="32"/>
          <w:lang w:eastAsia="zh-CN"/>
        </w:rPr>
        <w:t>）</w:t>
      </w:r>
      <w:r>
        <w:rPr>
          <w:rFonts w:hint="eastAsia" w:ascii="方正仿宋_GBK" w:hAnsi="方正仿宋_GBK" w:eastAsia="方正仿宋_GBK" w:cs="方正仿宋_GBK"/>
          <w:color w:val="auto"/>
          <w:sz w:val="32"/>
          <w:szCs w:val="32"/>
        </w:rPr>
        <w:t>考核不合格</w:t>
      </w:r>
      <w:r>
        <w:rPr>
          <w:rFonts w:hint="eastAsia" w:ascii="方正仿宋_GBK" w:hAnsi="方正仿宋_GBK" w:cs="方正仿宋_GBK"/>
          <w:color w:val="auto"/>
          <w:sz w:val="32"/>
          <w:szCs w:val="32"/>
          <w:lang w:eastAsia="zh-CN"/>
        </w:rPr>
        <w:t>或</w:t>
      </w:r>
      <w:r>
        <w:rPr>
          <w:rFonts w:hint="eastAsia" w:ascii="方正仿宋_GBK" w:hAnsi="方正仿宋_GBK" w:eastAsia="方正仿宋_GBK" w:cs="方正仿宋_GBK"/>
          <w:color w:val="auto"/>
          <w:sz w:val="32"/>
          <w:szCs w:val="32"/>
        </w:rPr>
        <w:t>身体条件不符合岗位要求</w:t>
      </w:r>
      <w:r>
        <w:rPr>
          <w:rFonts w:hint="eastAsia" w:ascii="方正仿宋_GBK" w:hAnsi="方正仿宋_GBK" w:cs="方正仿宋_GBK"/>
          <w:color w:val="auto"/>
          <w:sz w:val="32"/>
          <w:szCs w:val="32"/>
          <w:lang w:eastAsia="zh-CN"/>
        </w:rPr>
        <w:t>或</w:t>
      </w:r>
      <w:r>
        <w:rPr>
          <w:rFonts w:hint="eastAsia" w:ascii="方正仿宋_GBK" w:hAnsi="方正仿宋_GBK" w:eastAsia="方正仿宋_GBK" w:cs="方正仿宋_GBK"/>
          <w:color w:val="auto"/>
          <w:sz w:val="32"/>
          <w:szCs w:val="32"/>
        </w:rPr>
        <w:t>不能办理各项社会保险的人员，予以辞退。</w:t>
      </w:r>
    </w:p>
    <w:p>
      <w:pPr>
        <w:pStyle w:val="2"/>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eastAsia="方正黑体_GBK"/>
          <w:color w:val="auto"/>
          <w:sz w:val="32"/>
          <w:szCs w:val="32"/>
          <w:lang w:eastAsia="zh-CN"/>
        </w:rPr>
      </w:pPr>
      <w:r>
        <w:rPr>
          <w:rFonts w:hint="eastAsia"/>
          <w:color w:val="auto"/>
          <w:sz w:val="32"/>
          <w:szCs w:val="32"/>
        </w:rPr>
        <w:t>五、工资待遇及</w:t>
      </w:r>
      <w:r>
        <w:rPr>
          <w:rFonts w:hint="eastAsia"/>
          <w:color w:val="auto"/>
          <w:sz w:val="32"/>
          <w:szCs w:val="32"/>
          <w:lang w:eastAsia="zh-CN"/>
        </w:rPr>
        <w:t>相关规定</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eastAsia="方正仿宋_GBK"/>
          <w:color w:val="auto"/>
          <w:sz w:val="32"/>
          <w:szCs w:val="32"/>
          <w:lang w:eastAsia="zh-CN"/>
        </w:rPr>
      </w:pPr>
      <w:r>
        <w:rPr>
          <w:rFonts w:hint="eastAsia"/>
          <w:color w:val="auto"/>
          <w:sz w:val="32"/>
          <w:szCs w:val="32"/>
        </w:rPr>
        <w:t>（一）全日制工资为</w:t>
      </w:r>
      <w:r>
        <w:rPr>
          <w:rFonts w:hint="eastAsia"/>
          <w:color w:val="auto"/>
          <w:sz w:val="32"/>
          <w:szCs w:val="32"/>
          <w:lang w:val="en-US" w:eastAsia="zh-CN"/>
        </w:rPr>
        <w:t>2100</w:t>
      </w:r>
      <w:r>
        <w:rPr>
          <w:rFonts w:hint="eastAsia"/>
          <w:color w:val="auto"/>
          <w:sz w:val="32"/>
          <w:szCs w:val="32"/>
        </w:rPr>
        <w:t>元</w:t>
      </w:r>
      <w:r>
        <w:rPr>
          <w:color w:val="auto"/>
          <w:sz w:val="32"/>
          <w:szCs w:val="32"/>
        </w:rPr>
        <w:t>/</w:t>
      </w:r>
      <w:r>
        <w:rPr>
          <w:rFonts w:hint="eastAsia"/>
          <w:color w:val="auto"/>
          <w:sz w:val="32"/>
          <w:szCs w:val="32"/>
        </w:rPr>
        <w:t>月</w:t>
      </w:r>
      <w:r>
        <w:rPr>
          <w:rFonts w:hint="eastAsia"/>
          <w:color w:val="auto"/>
          <w:sz w:val="32"/>
          <w:szCs w:val="32"/>
          <w:lang w:eastAsia="zh-CN"/>
        </w:rPr>
        <w:t>（含社会保险个人缴纳部分）</w:t>
      </w:r>
      <w:r>
        <w:rPr>
          <w:rFonts w:hint="eastAsia"/>
          <w:color w:val="auto"/>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jc w:val="both"/>
        <w:textAlignment w:val="auto"/>
        <w:rPr>
          <w:rFonts w:hint="eastAsia" w:eastAsia="方正仿宋_GBK"/>
          <w:color w:val="auto"/>
          <w:sz w:val="32"/>
          <w:szCs w:val="32"/>
          <w:lang w:eastAsia="zh-CN"/>
        </w:rPr>
      </w:pPr>
      <w:r>
        <w:rPr>
          <w:rFonts w:hint="eastAsia"/>
          <w:color w:val="auto"/>
          <w:sz w:val="32"/>
          <w:szCs w:val="32"/>
        </w:rPr>
        <w:t>（二）社会保险按照有关规定执行，个人部分由单位代扣。</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jc w:val="both"/>
        <w:textAlignment w:val="auto"/>
        <w:rPr>
          <w:rFonts w:hint="eastAsia" w:eastAsia="方正仿宋_GBK"/>
          <w:color w:val="auto"/>
          <w:sz w:val="32"/>
          <w:szCs w:val="32"/>
          <w:lang w:eastAsia="zh-CN"/>
        </w:rPr>
      </w:pPr>
      <w:r>
        <w:rPr>
          <w:rFonts w:hint="eastAsia"/>
          <w:color w:val="auto"/>
          <w:sz w:val="32"/>
          <w:szCs w:val="32"/>
          <w:lang w:eastAsia="zh-CN"/>
        </w:rPr>
        <w:t>（三）公益性岗位劳动合同不适用劳动合同法有关无固定期限劳动合同的规定以及支付经济补偿的规定。</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40"/>
        <w:jc w:val="both"/>
        <w:textAlignment w:val="auto"/>
        <w:rPr>
          <w:rFonts w:hint="eastAsia" w:ascii="方正仿宋_GBK" w:eastAsia="方正仿宋_GBK"/>
          <w:color w:val="auto"/>
          <w:sz w:val="32"/>
          <w:szCs w:val="32"/>
        </w:rPr>
      </w:pPr>
      <w:r>
        <w:rPr>
          <w:rFonts w:hint="eastAsia" w:ascii="方正黑体_GBK" w:eastAsia="方正黑体_GBK"/>
          <w:color w:val="auto"/>
          <w:sz w:val="32"/>
          <w:szCs w:val="32"/>
        </w:rPr>
        <w:t>六、纪律与监督</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480"/>
        <w:jc w:val="both"/>
        <w:textAlignment w:val="auto"/>
        <w:rPr>
          <w:rFonts w:hint="eastAsia" w:ascii="方正仿宋_GBK" w:eastAsia="方正仿宋_GBK"/>
          <w:color w:val="auto"/>
          <w:sz w:val="32"/>
          <w:szCs w:val="32"/>
        </w:rPr>
      </w:pPr>
      <w:r>
        <w:rPr>
          <w:rFonts w:hint="eastAsia" w:ascii="方正仿宋_GBK" w:eastAsia="方正仿宋_GBK"/>
          <w:color w:val="auto"/>
          <w:sz w:val="32"/>
          <w:szCs w:val="32"/>
        </w:rPr>
        <w:t>公开招聘工作实行回避制度，严格坚持原则，严禁弄虚作假和徇私舞弊。公开招用工作流程接受纪检监察组和社会的监督，对违反招用纪律的工作人员和报考人员，一经查实，按有关规定予以严肃处理。</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600" w:lineRule="exact"/>
        <w:ind w:firstLine="624" w:firstLineChars="200"/>
        <w:jc w:val="both"/>
        <w:textAlignment w:val="auto"/>
        <w:rPr>
          <w:rFonts w:hint="eastAsia" w:ascii="方正仿宋_GBK" w:eastAsia="方正仿宋_GBK"/>
          <w:color w:val="auto"/>
          <w:sz w:val="32"/>
          <w:szCs w:val="32"/>
        </w:rPr>
      </w:pPr>
      <w:r>
        <w:rPr>
          <w:rFonts w:hint="eastAsia" w:ascii="方正黑体_GBK" w:eastAsia="方正黑体_GBK"/>
          <w:color w:val="auto"/>
          <w:sz w:val="32"/>
          <w:szCs w:val="32"/>
        </w:rPr>
        <w:t>七、其他</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本公告由</w:t>
      </w:r>
      <w:r>
        <w:rPr>
          <w:rFonts w:hint="eastAsia" w:ascii="方正仿宋_GBK" w:hAnsi="方正仿宋_GBK" w:cs="方正仿宋_GBK"/>
          <w:color w:val="auto"/>
          <w:sz w:val="32"/>
          <w:szCs w:val="32"/>
          <w:lang w:val="en-US" w:eastAsia="zh-CN"/>
        </w:rPr>
        <w:t>江南街道办事处</w:t>
      </w:r>
      <w:r>
        <w:rPr>
          <w:rFonts w:hint="eastAsia" w:ascii="方正仿宋_GBK" w:hAnsi="方正仿宋_GBK" w:eastAsia="方正仿宋_GBK" w:cs="方正仿宋_GBK"/>
          <w:color w:val="auto"/>
          <w:sz w:val="32"/>
          <w:szCs w:val="32"/>
        </w:rPr>
        <w:t>负责解释。</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eastAsia="方正仿宋_GBK"/>
          <w:color w:val="auto"/>
          <w:sz w:val="32"/>
          <w:szCs w:val="32"/>
          <w:lang w:eastAsia="zh-CN"/>
        </w:rPr>
      </w:pPr>
      <w:r>
        <w:rPr>
          <w:rFonts w:hint="eastAsia"/>
          <w:color w:val="auto"/>
          <w:sz w:val="32"/>
          <w:szCs w:val="32"/>
        </w:rPr>
        <w:t>联系人：</w:t>
      </w:r>
      <w:r>
        <w:rPr>
          <w:rFonts w:hint="eastAsia"/>
          <w:color w:val="auto"/>
          <w:sz w:val="32"/>
          <w:szCs w:val="32"/>
          <w:lang w:val="en-US" w:eastAsia="zh-CN"/>
        </w:rPr>
        <w:t>焦杨</w:t>
      </w:r>
      <w:r>
        <w:rPr>
          <w:rFonts w:hint="eastAsia"/>
          <w:color w:val="auto"/>
          <w:sz w:val="32"/>
          <w:szCs w:val="32"/>
          <w:lang w:eastAsia="zh-CN"/>
        </w:rPr>
        <w:t>，</w:t>
      </w:r>
      <w:r>
        <w:rPr>
          <w:rFonts w:hint="eastAsia"/>
          <w:color w:val="auto"/>
          <w:sz w:val="32"/>
          <w:szCs w:val="32"/>
        </w:rPr>
        <w:t>联系电话：</w:t>
      </w:r>
      <w:r>
        <w:rPr>
          <w:rFonts w:hint="eastAsia"/>
          <w:color w:val="auto"/>
          <w:sz w:val="32"/>
          <w:szCs w:val="32"/>
          <w:lang w:val="en-US" w:eastAsia="zh-CN"/>
        </w:rPr>
        <w:t>023-40726299，023-40725796</w:t>
      </w:r>
      <w:r>
        <w:rPr>
          <w:rFonts w:hint="eastAsia"/>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color w:val="auto"/>
          <w:sz w:val="32"/>
          <w:szCs w:val="32"/>
        </w:rPr>
      </w:pPr>
      <w:r>
        <w:rPr>
          <w:rFonts w:hint="eastAsia"/>
          <w:color w:val="auto"/>
          <w:sz w:val="32"/>
          <w:szCs w:val="32"/>
          <w:lang w:eastAsia="zh-CN"/>
        </w:rPr>
        <w:t>　　　　　　</w:t>
      </w:r>
      <w:r>
        <w:rPr>
          <w:rFonts w:hint="eastAsia"/>
          <w:color w:val="auto"/>
          <w:sz w:val="32"/>
          <w:szCs w:val="32"/>
          <w:lang w:val="en-US" w:eastAsia="zh-CN"/>
        </w:rPr>
        <w:t xml:space="preserve"> </w:t>
      </w:r>
      <w:r>
        <w:rPr>
          <w:rFonts w:hint="eastAsia"/>
          <w:color w:val="auto"/>
          <w:sz w:val="32"/>
          <w:szCs w:val="32"/>
        </w:rPr>
        <w:t>监督电话：</w:t>
      </w:r>
      <w:r>
        <w:rPr>
          <w:rFonts w:hint="eastAsia"/>
          <w:color w:val="auto"/>
          <w:sz w:val="32"/>
          <w:szCs w:val="32"/>
          <w:lang w:val="en-US" w:eastAsia="zh-CN"/>
        </w:rPr>
        <w:t>023-40725001</w:t>
      </w:r>
      <w:r>
        <w:rPr>
          <w:rFonts w:hint="eastAsia"/>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eastAsia="方正仿宋_GBK"/>
          <w:sz w:val="32"/>
          <w:szCs w:val="32"/>
          <w:lang w:eastAsia="zh-CN"/>
        </w:rPr>
      </w:pP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eastAsia="方正仿宋_GBK"/>
          <w:color w:val="auto"/>
          <w:sz w:val="32"/>
          <w:szCs w:val="32"/>
          <w:lang w:eastAsia="zh-CN"/>
        </w:rPr>
      </w:pPr>
      <w:r>
        <w:rPr>
          <w:rFonts w:hint="eastAsia" w:ascii="方正仿宋_GBK" w:hAnsi="方正仿宋_GBK" w:eastAsia="方正仿宋_GBK" w:cs="方正仿宋_GBK"/>
          <w:color w:val="auto"/>
          <w:sz w:val="32"/>
          <w:szCs w:val="32"/>
        </w:rPr>
        <w:t>附件</w:t>
      </w:r>
      <w:r>
        <w:rPr>
          <w:rFonts w:hint="eastAsia" w:ascii="方正仿宋_GBK" w:hAnsi="方正仿宋_GBK" w:cs="方正仿宋_GBK"/>
          <w:color w:val="auto"/>
          <w:sz w:val="32"/>
          <w:szCs w:val="32"/>
          <w:lang w:eastAsia="zh-CN"/>
        </w:rPr>
        <w:t>：长寿区公益</w:t>
      </w:r>
      <w:bookmarkStart w:id="0" w:name="_GoBack"/>
      <w:bookmarkEnd w:id="0"/>
      <w:r>
        <w:rPr>
          <w:rFonts w:hint="eastAsia" w:ascii="方正仿宋_GBK" w:hAnsi="方正仿宋_GBK" w:cs="方正仿宋_GBK"/>
          <w:color w:val="auto"/>
          <w:sz w:val="32"/>
          <w:szCs w:val="32"/>
          <w:lang w:eastAsia="zh-CN"/>
        </w:rPr>
        <w:t>性岗位报名表</w:t>
      </w:r>
    </w:p>
    <w:p>
      <w:pPr>
        <w:keepNext w:val="0"/>
        <w:keepLines w:val="0"/>
        <w:pageBreakBefore w:val="0"/>
        <w:widowControl/>
        <w:kinsoku/>
        <w:wordWrap/>
        <w:overflowPunct/>
        <w:topLinePunct w:val="0"/>
        <w:autoSpaceDE/>
        <w:autoSpaceDN/>
        <w:bidi w:val="0"/>
        <w:adjustRightInd/>
        <w:snapToGrid/>
        <w:spacing w:line="600" w:lineRule="exact"/>
        <w:ind w:firstLine="640"/>
        <w:textAlignment w:val="auto"/>
        <w:rPr>
          <w:rFonts w:hint="eastAsia"/>
          <w:color w:val="auto"/>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0" w:firstLineChars="0"/>
        <w:jc w:val="right"/>
        <w:textAlignment w:val="auto"/>
        <w:rPr>
          <w:rFonts w:hint="default" w:eastAsia="方正仿宋_GBK"/>
          <w:color w:val="auto"/>
          <w:sz w:val="32"/>
          <w:szCs w:val="32"/>
          <w:lang w:val="en-US" w:eastAsia="zh-CN"/>
        </w:rPr>
      </w:pPr>
      <w:r>
        <w:rPr>
          <w:rFonts w:hint="eastAsia"/>
          <w:color w:val="auto"/>
          <w:sz w:val="32"/>
          <w:szCs w:val="32"/>
        </w:rPr>
        <w:t xml:space="preserve">                       重庆市长寿区</w:t>
      </w:r>
      <w:r>
        <w:rPr>
          <w:rFonts w:hint="eastAsia"/>
          <w:color w:val="auto"/>
          <w:sz w:val="32"/>
          <w:szCs w:val="32"/>
          <w:lang w:val="en-US" w:eastAsia="zh-CN"/>
        </w:rPr>
        <w:t>江南街道办事处</w:t>
      </w:r>
    </w:p>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rPr>
          <w:color w:val="auto"/>
          <w:sz w:val="32"/>
          <w:szCs w:val="32"/>
        </w:rPr>
      </w:pPr>
      <w:r>
        <w:rPr>
          <w:rFonts w:hint="eastAsia"/>
          <w:color w:val="auto"/>
          <w:sz w:val="32"/>
          <w:szCs w:val="32"/>
          <w:lang w:eastAsia="zh-CN"/>
        </w:rPr>
        <w:t>　　　　　　　　　　　　　　　</w:t>
      </w:r>
      <w:r>
        <w:rPr>
          <w:rFonts w:hint="eastAsia"/>
          <w:color w:val="auto"/>
          <w:sz w:val="32"/>
          <w:szCs w:val="32"/>
          <w:lang w:val="en-US" w:eastAsia="zh-CN"/>
        </w:rPr>
        <w:t>2024</w:t>
      </w:r>
      <w:r>
        <w:rPr>
          <w:rFonts w:hint="eastAsia"/>
          <w:color w:val="auto"/>
          <w:sz w:val="32"/>
          <w:szCs w:val="32"/>
        </w:rPr>
        <w:t>年</w:t>
      </w:r>
      <w:r>
        <w:rPr>
          <w:rFonts w:hint="eastAsia"/>
          <w:color w:val="auto"/>
          <w:sz w:val="32"/>
          <w:szCs w:val="32"/>
          <w:lang w:val="en-US" w:eastAsia="zh-CN"/>
        </w:rPr>
        <w:t>3</w:t>
      </w:r>
      <w:r>
        <w:rPr>
          <w:rFonts w:hint="eastAsia"/>
          <w:color w:val="auto"/>
          <w:sz w:val="32"/>
          <w:szCs w:val="32"/>
        </w:rPr>
        <w:t>月</w:t>
      </w:r>
      <w:r>
        <w:rPr>
          <w:rFonts w:hint="eastAsia"/>
          <w:color w:val="auto"/>
          <w:sz w:val="32"/>
          <w:szCs w:val="32"/>
          <w:lang w:val="en-US" w:eastAsia="zh-CN"/>
        </w:rPr>
        <w:t>7</w:t>
      </w:r>
      <w:r>
        <w:rPr>
          <w:rFonts w:hint="eastAsia"/>
          <w:color w:val="auto"/>
          <w:sz w:val="32"/>
          <w:szCs w:val="32"/>
        </w:rPr>
        <w:t>日</w:t>
      </w:r>
    </w:p>
    <w:p>
      <w:pPr>
        <w:tabs>
          <w:tab w:val="left" w:pos="1392"/>
        </w:tabs>
        <w:ind w:left="0" w:leftChars="0" w:firstLine="0" w:firstLineChars="0"/>
        <w:jc w:val="left"/>
        <w:rPr>
          <w:rFonts w:ascii="Times New Roman" w:hAnsi="Times New Roman" w:eastAsia="方正仿宋_GBK" w:cs="Times New Roman"/>
          <w:kern w:val="2"/>
          <w:sz w:val="10"/>
          <w:szCs w:val="10"/>
          <w:lang w:val="en-US" w:eastAsia="zh-CN" w:bidi="ar-SA"/>
        </w:rPr>
      </w:pPr>
    </w:p>
    <w:sectPr>
      <w:footerReference r:id="rId3" w:type="default"/>
      <w:pgSz w:w="11905" w:h="16838"/>
      <w:pgMar w:top="1984" w:right="1446" w:bottom="1644" w:left="1446" w:header="850" w:footer="850" w:gutter="0"/>
      <w:cols w:space="0" w:num="1"/>
      <w:rtlGutter w:val="0"/>
      <w:docGrid w:type="linesAndChars" w:linePitch="600" w:charSpace="-16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61"/>
  <w:drawingGridVerticalSpacing w:val="30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jNzYwNTNkMmZhNzQzNWY2YmI2M2E1ZmU1NzkzN2IifQ=="/>
  </w:docVars>
  <w:rsids>
    <w:rsidRoot w:val="000231AC"/>
    <w:rsid w:val="000231AC"/>
    <w:rsid w:val="002C383D"/>
    <w:rsid w:val="0033245D"/>
    <w:rsid w:val="004D2A1C"/>
    <w:rsid w:val="00653FF1"/>
    <w:rsid w:val="006579B4"/>
    <w:rsid w:val="00780343"/>
    <w:rsid w:val="007852BE"/>
    <w:rsid w:val="00844688"/>
    <w:rsid w:val="00DB4558"/>
    <w:rsid w:val="00EE7F43"/>
    <w:rsid w:val="00F10E6A"/>
    <w:rsid w:val="011033B5"/>
    <w:rsid w:val="01963D53"/>
    <w:rsid w:val="020C70CD"/>
    <w:rsid w:val="03A3201B"/>
    <w:rsid w:val="044D5DA1"/>
    <w:rsid w:val="045B1CE7"/>
    <w:rsid w:val="049F5D37"/>
    <w:rsid w:val="04AA28E6"/>
    <w:rsid w:val="04F32E80"/>
    <w:rsid w:val="05C51B58"/>
    <w:rsid w:val="05D76B6C"/>
    <w:rsid w:val="061B04DA"/>
    <w:rsid w:val="0643642E"/>
    <w:rsid w:val="065117F8"/>
    <w:rsid w:val="06B34C01"/>
    <w:rsid w:val="075B65F2"/>
    <w:rsid w:val="07AF65AE"/>
    <w:rsid w:val="0883514C"/>
    <w:rsid w:val="091D5B0D"/>
    <w:rsid w:val="095F1501"/>
    <w:rsid w:val="09B76752"/>
    <w:rsid w:val="09DD2734"/>
    <w:rsid w:val="0A5A06D3"/>
    <w:rsid w:val="0A6B271D"/>
    <w:rsid w:val="0ABD55F9"/>
    <w:rsid w:val="0AC814A3"/>
    <w:rsid w:val="0ADC1381"/>
    <w:rsid w:val="0AFA1EED"/>
    <w:rsid w:val="0B5F5509"/>
    <w:rsid w:val="0B63392D"/>
    <w:rsid w:val="0DF502D3"/>
    <w:rsid w:val="0E6A3CBD"/>
    <w:rsid w:val="0E9B3627"/>
    <w:rsid w:val="0EF70FAA"/>
    <w:rsid w:val="0F0E7340"/>
    <w:rsid w:val="0FA8500A"/>
    <w:rsid w:val="0FE141DE"/>
    <w:rsid w:val="100E5B65"/>
    <w:rsid w:val="100F017E"/>
    <w:rsid w:val="10385800"/>
    <w:rsid w:val="10632635"/>
    <w:rsid w:val="106A4996"/>
    <w:rsid w:val="10BE6D4B"/>
    <w:rsid w:val="110362EA"/>
    <w:rsid w:val="1114336B"/>
    <w:rsid w:val="1125491B"/>
    <w:rsid w:val="119D5879"/>
    <w:rsid w:val="11D2092A"/>
    <w:rsid w:val="120808C0"/>
    <w:rsid w:val="1248214B"/>
    <w:rsid w:val="12ED2D99"/>
    <w:rsid w:val="13041991"/>
    <w:rsid w:val="1310742C"/>
    <w:rsid w:val="134442CC"/>
    <w:rsid w:val="138866A1"/>
    <w:rsid w:val="138B21B2"/>
    <w:rsid w:val="14163CFE"/>
    <w:rsid w:val="152C0D9B"/>
    <w:rsid w:val="152D4A7D"/>
    <w:rsid w:val="156A7952"/>
    <w:rsid w:val="15A853DB"/>
    <w:rsid w:val="160C2933"/>
    <w:rsid w:val="163036E0"/>
    <w:rsid w:val="16C659D9"/>
    <w:rsid w:val="177A4B08"/>
    <w:rsid w:val="17DE634A"/>
    <w:rsid w:val="17E22D42"/>
    <w:rsid w:val="18671E7B"/>
    <w:rsid w:val="187C7334"/>
    <w:rsid w:val="188A13D9"/>
    <w:rsid w:val="18F4331C"/>
    <w:rsid w:val="18F67530"/>
    <w:rsid w:val="18FE1417"/>
    <w:rsid w:val="1AF91163"/>
    <w:rsid w:val="1B462678"/>
    <w:rsid w:val="1B6F18B3"/>
    <w:rsid w:val="1B723F60"/>
    <w:rsid w:val="1BF9624E"/>
    <w:rsid w:val="1C3E4D9A"/>
    <w:rsid w:val="1C4B132E"/>
    <w:rsid w:val="1CA72F29"/>
    <w:rsid w:val="1CC1091E"/>
    <w:rsid w:val="1CD46083"/>
    <w:rsid w:val="1CE92964"/>
    <w:rsid w:val="1D284A44"/>
    <w:rsid w:val="1DA54336"/>
    <w:rsid w:val="1DF74667"/>
    <w:rsid w:val="1E16679D"/>
    <w:rsid w:val="1E223F4F"/>
    <w:rsid w:val="1E4C2EB3"/>
    <w:rsid w:val="1EAD63A8"/>
    <w:rsid w:val="1F3168BC"/>
    <w:rsid w:val="1F3D188D"/>
    <w:rsid w:val="1F665111"/>
    <w:rsid w:val="1F876BD6"/>
    <w:rsid w:val="20EB7384"/>
    <w:rsid w:val="211279F1"/>
    <w:rsid w:val="21522602"/>
    <w:rsid w:val="217E6EDF"/>
    <w:rsid w:val="21B9714E"/>
    <w:rsid w:val="224E6DAA"/>
    <w:rsid w:val="227542F8"/>
    <w:rsid w:val="2295630A"/>
    <w:rsid w:val="22D13456"/>
    <w:rsid w:val="23014533"/>
    <w:rsid w:val="23200783"/>
    <w:rsid w:val="239F3C5A"/>
    <w:rsid w:val="23EA6953"/>
    <w:rsid w:val="24064389"/>
    <w:rsid w:val="243A3CF5"/>
    <w:rsid w:val="243F2AA3"/>
    <w:rsid w:val="245F6D59"/>
    <w:rsid w:val="252B601F"/>
    <w:rsid w:val="25F451E3"/>
    <w:rsid w:val="263C3E5D"/>
    <w:rsid w:val="269D26D1"/>
    <w:rsid w:val="26D00FF8"/>
    <w:rsid w:val="2736444A"/>
    <w:rsid w:val="27537017"/>
    <w:rsid w:val="27585A6F"/>
    <w:rsid w:val="28521E17"/>
    <w:rsid w:val="286B12D3"/>
    <w:rsid w:val="28787081"/>
    <w:rsid w:val="288A2BF9"/>
    <w:rsid w:val="295B3693"/>
    <w:rsid w:val="295E07A4"/>
    <w:rsid w:val="296C4707"/>
    <w:rsid w:val="29707DAD"/>
    <w:rsid w:val="29FE7D9B"/>
    <w:rsid w:val="2A4B1C41"/>
    <w:rsid w:val="2A7A2BDC"/>
    <w:rsid w:val="2AA64156"/>
    <w:rsid w:val="2B5F19EE"/>
    <w:rsid w:val="2BC27514"/>
    <w:rsid w:val="2C7A67F8"/>
    <w:rsid w:val="2C9409C6"/>
    <w:rsid w:val="2D67289D"/>
    <w:rsid w:val="2D8E7A58"/>
    <w:rsid w:val="2DB71721"/>
    <w:rsid w:val="2E4B4241"/>
    <w:rsid w:val="2E551E12"/>
    <w:rsid w:val="2F1603A4"/>
    <w:rsid w:val="2F5D0C47"/>
    <w:rsid w:val="2F800CE4"/>
    <w:rsid w:val="2F8B53D2"/>
    <w:rsid w:val="2F98203D"/>
    <w:rsid w:val="2FD72609"/>
    <w:rsid w:val="30214FD5"/>
    <w:rsid w:val="3098629B"/>
    <w:rsid w:val="30E01671"/>
    <w:rsid w:val="30FC13EB"/>
    <w:rsid w:val="313D39A5"/>
    <w:rsid w:val="31C86537"/>
    <w:rsid w:val="321B0CB9"/>
    <w:rsid w:val="32D70E3F"/>
    <w:rsid w:val="33392569"/>
    <w:rsid w:val="33BA59DE"/>
    <w:rsid w:val="33E71C23"/>
    <w:rsid w:val="33F147F7"/>
    <w:rsid w:val="34020A2E"/>
    <w:rsid w:val="35DB1544"/>
    <w:rsid w:val="360D4E41"/>
    <w:rsid w:val="36137D6B"/>
    <w:rsid w:val="36516365"/>
    <w:rsid w:val="3737074F"/>
    <w:rsid w:val="37B25E14"/>
    <w:rsid w:val="37C14A23"/>
    <w:rsid w:val="37CC11AC"/>
    <w:rsid w:val="37F9646B"/>
    <w:rsid w:val="384733CE"/>
    <w:rsid w:val="387929DC"/>
    <w:rsid w:val="38833AB9"/>
    <w:rsid w:val="3959364D"/>
    <w:rsid w:val="3B0112C6"/>
    <w:rsid w:val="3B18301F"/>
    <w:rsid w:val="3BF95100"/>
    <w:rsid w:val="3BFD4B7F"/>
    <w:rsid w:val="3C0B2792"/>
    <w:rsid w:val="3C76391F"/>
    <w:rsid w:val="3C847D84"/>
    <w:rsid w:val="3C9E2902"/>
    <w:rsid w:val="3CDF2FD0"/>
    <w:rsid w:val="3DC85343"/>
    <w:rsid w:val="3E0D74C8"/>
    <w:rsid w:val="3ED04463"/>
    <w:rsid w:val="3ED322E6"/>
    <w:rsid w:val="3EE8567C"/>
    <w:rsid w:val="3EF736EA"/>
    <w:rsid w:val="3F1E480C"/>
    <w:rsid w:val="3F797B78"/>
    <w:rsid w:val="3FD53667"/>
    <w:rsid w:val="3FDD09E8"/>
    <w:rsid w:val="404841DA"/>
    <w:rsid w:val="404D122F"/>
    <w:rsid w:val="412754EE"/>
    <w:rsid w:val="41875EA6"/>
    <w:rsid w:val="41E42C9D"/>
    <w:rsid w:val="420105F5"/>
    <w:rsid w:val="4211088F"/>
    <w:rsid w:val="42300A79"/>
    <w:rsid w:val="42E24549"/>
    <w:rsid w:val="43C359B7"/>
    <w:rsid w:val="43CB66D6"/>
    <w:rsid w:val="43E50BC8"/>
    <w:rsid w:val="4485001A"/>
    <w:rsid w:val="44B736FB"/>
    <w:rsid w:val="44C816D5"/>
    <w:rsid w:val="45AA3811"/>
    <w:rsid w:val="4669394E"/>
    <w:rsid w:val="46FF073A"/>
    <w:rsid w:val="47455B87"/>
    <w:rsid w:val="47547D02"/>
    <w:rsid w:val="47663816"/>
    <w:rsid w:val="47743687"/>
    <w:rsid w:val="47F7601D"/>
    <w:rsid w:val="4819357B"/>
    <w:rsid w:val="488A692B"/>
    <w:rsid w:val="489A7351"/>
    <w:rsid w:val="492638C2"/>
    <w:rsid w:val="498C2236"/>
    <w:rsid w:val="4A613850"/>
    <w:rsid w:val="4A8D7517"/>
    <w:rsid w:val="4B19501E"/>
    <w:rsid w:val="4B3C08FB"/>
    <w:rsid w:val="4B6E0DDF"/>
    <w:rsid w:val="4D18493E"/>
    <w:rsid w:val="4D646069"/>
    <w:rsid w:val="4EAB72A6"/>
    <w:rsid w:val="4FA81491"/>
    <w:rsid w:val="4FE25044"/>
    <w:rsid w:val="500F4B67"/>
    <w:rsid w:val="507013BE"/>
    <w:rsid w:val="50D10EA5"/>
    <w:rsid w:val="5197074C"/>
    <w:rsid w:val="519F6C7A"/>
    <w:rsid w:val="51F93BDC"/>
    <w:rsid w:val="521B7C40"/>
    <w:rsid w:val="529D7FF1"/>
    <w:rsid w:val="52C12289"/>
    <w:rsid w:val="52C2660B"/>
    <w:rsid w:val="53435236"/>
    <w:rsid w:val="535F47AE"/>
    <w:rsid w:val="53836431"/>
    <w:rsid w:val="53F04E3A"/>
    <w:rsid w:val="54570A3B"/>
    <w:rsid w:val="5461124E"/>
    <w:rsid w:val="554F7A47"/>
    <w:rsid w:val="55947196"/>
    <w:rsid w:val="55D17ECC"/>
    <w:rsid w:val="566B0F28"/>
    <w:rsid w:val="56EC726B"/>
    <w:rsid w:val="57711014"/>
    <w:rsid w:val="58215A21"/>
    <w:rsid w:val="58527A34"/>
    <w:rsid w:val="585E40E0"/>
    <w:rsid w:val="59792719"/>
    <w:rsid w:val="59D96D1A"/>
    <w:rsid w:val="5A5578B7"/>
    <w:rsid w:val="5AB8284F"/>
    <w:rsid w:val="5AF20B63"/>
    <w:rsid w:val="5B1615E9"/>
    <w:rsid w:val="5B17584F"/>
    <w:rsid w:val="5B931265"/>
    <w:rsid w:val="5B963DC8"/>
    <w:rsid w:val="5B9C249C"/>
    <w:rsid w:val="5BB66831"/>
    <w:rsid w:val="5BE87173"/>
    <w:rsid w:val="5C9A7864"/>
    <w:rsid w:val="5D076A8F"/>
    <w:rsid w:val="5D2B1C25"/>
    <w:rsid w:val="5D822C71"/>
    <w:rsid w:val="5DF36CC2"/>
    <w:rsid w:val="5E2F66F9"/>
    <w:rsid w:val="5E6A76C3"/>
    <w:rsid w:val="5F105169"/>
    <w:rsid w:val="5F196886"/>
    <w:rsid w:val="5F3E7570"/>
    <w:rsid w:val="5F685349"/>
    <w:rsid w:val="5F7253FD"/>
    <w:rsid w:val="5FD04444"/>
    <w:rsid w:val="60097D6A"/>
    <w:rsid w:val="60261212"/>
    <w:rsid w:val="604A7B6E"/>
    <w:rsid w:val="60566CCF"/>
    <w:rsid w:val="607118EF"/>
    <w:rsid w:val="60F92025"/>
    <w:rsid w:val="61424278"/>
    <w:rsid w:val="61474D90"/>
    <w:rsid w:val="6210016F"/>
    <w:rsid w:val="62135262"/>
    <w:rsid w:val="627C3654"/>
    <w:rsid w:val="62E52F7F"/>
    <w:rsid w:val="63315872"/>
    <w:rsid w:val="636815CF"/>
    <w:rsid w:val="6390152B"/>
    <w:rsid w:val="63E44D6C"/>
    <w:rsid w:val="640872E7"/>
    <w:rsid w:val="64563653"/>
    <w:rsid w:val="645F0AA8"/>
    <w:rsid w:val="64983553"/>
    <w:rsid w:val="64BC239A"/>
    <w:rsid w:val="64D03DAF"/>
    <w:rsid w:val="65034CD6"/>
    <w:rsid w:val="653C3893"/>
    <w:rsid w:val="656A2E2D"/>
    <w:rsid w:val="6601178E"/>
    <w:rsid w:val="666923D6"/>
    <w:rsid w:val="66A00090"/>
    <w:rsid w:val="671162BE"/>
    <w:rsid w:val="6770431B"/>
    <w:rsid w:val="679D7508"/>
    <w:rsid w:val="67DF6E7A"/>
    <w:rsid w:val="680512A4"/>
    <w:rsid w:val="68882C4F"/>
    <w:rsid w:val="688B06AF"/>
    <w:rsid w:val="68BB7C14"/>
    <w:rsid w:val="69482D34"/>
    <w:rsid w:val="6A2957EC"/>
    <w:rsid w:val="6A6B3215"/>
    <w:rsid w:val="6A6D0757"/>
    <w:rsid w:val="6AD1692A"/>
    <w:rsid w:val="6B6616E7"/>
    <w:rsid w:val="6B8777E0"/>
    <w:rsid w:val="6B8B2F3E"/>
    <w:rsid w:val="6C085021"/>
    <w:rsid w:val="6C11152A"/>
    <w:rsid w:val="6C3646CD"/>
    <w:rsid w:val="6CBD28B7"/>
    <w:rsid w:val="6CEE052D"/>
    <w:rsid w:val="6D241B4C"/>
    <w:rsid w:val="6D4B5DFB"/>
    <w:rsid w:val="6D744E33"/>
    <w:rsid w:val="6E4039A7"/>
    <w:rsid w:val="6E616096"/>
    <w:rsid w:val="6E8D226E"/>
    <w:rsid w:val="6E954B52"/>
    <w:rsid w:val="6EB35D50"/>
    <w:rsid w:val="6F6D7C6E"/>
    <w:rsid w:val="6FF12858"/>
    <w:rsid w:val="711E3FEF"/>
    <w:rsid w:val="71845883"/>
    <w:rsid w:val="71981A68"/>
    <w:rsid w:val="72C47AEE"/>
    <w:rsid w:val="73643D2E"/>
    <w:rsid w:val="73992EEB"/>
    <w:rsid w:val="744428E5"/>
    <w:rsid w:val="7449512A"/>
    <w:rsid w:val="745B704C"/>
    <w:rsid w:val="75051874"/>
    <w:rsid w:val="750D5B85"/>
    <w:rsid w:val="75165353"/>
    <w:rsid w:val="751E5F02"/>
    <w:rsid w:val="7554311B"/>
    <w:rsid w:val="75A10DD7"/>
    <w:rsid w:val="75F429B1"/>
    <w:rsid w:val="760D5A9A"/>
    <w:rsid w:val="76165A42"/>
    <w:rsid w:val="765A6758"/>
    <w:rsid w:val="76AB2D83"/>
    <w:rsid w:val="76AE2406"/>
    <w:rsid w:val="76F51E25"/>
    <w:rsid w:val="7746799F"/>
    <w:rsid w:val="77476E31"/>
    <w:rsid w:val="776F3491"/>
    <w:rsid w:val="77A8522F"/>
    <w:rsid w:val="77D55811"/>
    <w:rsid w:val="78841A7B"/>
    <w:rsid w:val="78AC30CC"/>
    <w:rsid w:val="78B97677"/>
    <w:rsid w:val="78C02A0B"/>
    <w:rsid w:val="791705B7"/>
    <w:rsid w:val="79801680"/>
    <w:rsid w:val="79C23C11"/>
    <w:rsid w:val="79EC4D56"/>
    <w:rsid w:val="7ACA3100"/>
    <w:rsid w:val="7BC74D1A"/>
    <w:rsid w:val="7BF75512"/>
    <w:rsid w:val="7BFE26A9"/>
    <w:rsid w:val="7C1164FA"/>
    <w:rsid w:val="7C3B6619"/>
    <w:rsid w:val="7C4A70C7"/>
    <w:rsid w:val="7C586E66"/>
    <w:rsid w:val="7CBE61CD"/>
    <w:rsid w:val="7D1D6288"/>
    <w:rsid w:val="7D320181"/>
    <w:rsid w:val="7D330139"/>
    <w:rsid w:val="7DA30574"/>
    <w:rsid w:val="7DC37FC8"/>
    <w:rsid w:val="7E1312DA"/>
    <w:rsid w:val="7E1972A0"/>
    <w:rsid w:val="7E2511D7"/>
    <w:rsid w:val="7E5A6DEE"/>
    <w:rsid w:val="7E78131E"/>
    <w:rsid w:val="7EC60333"/>
    <w:rsid w:val="7EEF2042"/>
    <w:rsid w:val="7F1F7B62"/>
    <w:rsid w:val="7F2766F1"/>
    <w:rsid w:val="7F5C3A78"/>
    <w:rsid w:val="7F792C87"/>
    <w:rsid w:val="7F8C382A"/>
    <w:rsid w:val="7FA04847"/>
    <w:rsid w:val="7FBB7C85"/>
    <w:rsid w:val="7FF86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94" w:lineRule="exact"/>
      <w:ind w:firstLine="200" w:firstLineChars="200"/>
      <w:jc w:val="both"/>
    </w:pPr>
    <w:rPr>
      <w:rFonts w:ascii="Times New Roman" w:hAnsi="Times New Roman" w:eastAsia="方正仿宋_GBK" w:cs="Times New Roman"/>
      <w:kern w:val="2"/>
      <w:sz w:val="33"/>
      <w:szCs w:val="18"/>
      <w:lang w:val="en-US" w:eastAsia="zh-CN" w:bidi="ar-SA"/>
    </w:rPr>
  </w:style>
  <w:style w:type="paragraph" w:styleId="2">
    <w:name w:val="heading 1"/>
    <w:basedOn w:val="1"/>
    <w:next w:val="1"/>
    <w:link w:val="11"/>
    <w:qFormat/>
    <w:uiPriority w:val="0"/>
    <w:pPr>
      <w:outlineLvl w:val="0"/>
    </w:pPr>
    <w:rPr>
      <w:rFonts w:eastAsia="方正黑体_GBK"/>
      <w:bCs/>
      <w:kern w:val="44"/>
      <w:szCs w:val="44"/>
    </w:rPr>
  </w:style>
  <w:style w:type="paragraph" w:styleId="3">
    <w:name w:val="heading 2"/>
    <w:basedOn w:val="1"/>
    <w:next w:val="1"/>
    <w:unhideWhenUsed/>
    <w:qFormat/>
    <w:uiPriority w:val="9"/>
    <w:pPr>
      <w:outlineLvl w:val="1"/>
    </w:pPr>
    <w:rPr>
      <w:rFonts w:eastAsia="方正楷体_GBK" w:cstheme="majorBidi"/>
      <w:bCs/>
      <w:szCs w:val="32"/>
    </w:rPr>
  </w:style>
  <w:style w:type="character" w:default="1" w:styleId="9">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footer"/>
    <w:basedOn w:val="1"/>
    <w:link w:val="17"/>
    <w:qFormat/>
    <w:uiPriority w:val="0"/>
    <w:pPr>
      <w:tabs>
        <w:tab w:val="center" w:pos="4153"/>
        <w:tab w:val="right" w:pos="8306"/>
      </w:tabs>
      <w:snapToGrid w:val="0"/>
      <w:spacing w:line="240" w:lineRule="atLeast"/>
      <w:jc w:val="left"/>
    </w:pPr>
    <w:rPr>
      <w:sz w:val="18"/>
    </w:rPr>
  </w:style>
  <w:style w:type="paragraph" w:styleId="5">
    <w:name w:val="header"/>
    <w:basedOn w:val="1"/>
    <w:link w:val="16"/>
    <w:qFormat/>
    <w:uiPriority w:val="0"/>
    <w:pPr>
      <w:pBdr>
        <w:bottom w:val="single" w:color="auto" w:sz="6" w:space="1"/>
      </w:pBdr>
      <w:tabs>
        <w:tab w:val="center" w:pos="4153"/>
        <w:tab w:val="right" w:pos="8306"/>
      </w:tabs>
      <w:snapToGrid w:val="0"/>
      <w:spacing w:line="240" w:lineRule="atLeast"/>
      <w:jc w:val="center"/>
    </w:pPr>
    <w:rPr>
      <w:sz w:val="18"/>
    </w:rPr>
  </w:style>
  <w:style w:type="paragraph" w:styleId="6">
    <w:name w:val="Subtitle"/>
    <w:basedOn w:val="1"/>
    <w:next w:val="1"/>
    <w:link w:val="15"/>
    <w:qFormat/>
    <w:uiPriority w:val="11"/>
    <w:pPr>
      <w:ind w:firstLine="0" w:firstLineChars="0"/>
      <w:jc w:val="center"/>
      <w:outlineLvl w:val="1"/>
    </w:pPr>
    <w:rPr>
      <w:rFonts w:eastAsia="方正楷体_GBK" w:hAnsiTheme="minorHAnsi" w:cstheme="minorBidi"/>
      <w:bCs/>
      <w:kern w:val="28"/>
      <w:szCs w:val="32"/>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Title"/>
    <w:basedOn w:val="1"/>
    <w:next w:val="1"/>
    <w:link w:val="14"/>
    <w:qFormat/>
    <w:uiPriority w:val="10"/>
    <w:pPr>
      <w:ind w:firstLine="0" w:firstLineChars="0"/>
      <w:jc w:val="center"/>
      <w:outlineLvl w:val="0"/>
    </w:pPr>
    <w:rPr>
      <w:rFonts w:eastAsia="方正小标宋_GBK"/>
      <w:bCs/>
      <w:sz w:val="44"/>
      <w:szCs w:val="32"/>
    </w:rPr>
  </w:style>
  <w:style w:type="character" w:customStyle="1" w:styleId="11">
    <w:name w:val="标题 1 Char"/>
    <w:basedOn w:val="9"/>
    <w:link w:val="2"/>
    <w:qFormat/>
    <w:uiPriority w:val="0"/>
    <w:rPr>
      <w:rFonts w:ascii="Times New Roman" w:hAnsi="Times New Roman" w:eastAsia="方正黑体_GBK" w:cs="Times New Roman"/>
      <w:bCs/>
      <w:kern w:val="44"/>
      <w:sz w:val="32"/>
      <w:szCs w:val="44"/>
    </w:rPr>
  </w:style>
  <w:style w:type="character" w:customStyle="1" w:styleId="12">
    <w:name w:val="副标题 Char"/>
    <w:basedOn w:val="9"/>
    <w:link w:val="6"/>
    <w:qFormat/>
    <w:uiPriority w:val="11"/>
    <w:rPr>
      <w:rFonts w:ascii="Times New Roman" w:eastAsia="方正楷体_GBK"/>
      <w:bCs/>
      <w:kern w:val="28"/>
      <w:sz w:val="32"/>
      <w:szCs w:val="32"/>
    </w:rPr>
  </w:style>
  <w:style w:type="character" w:customStyle="1" w:styleId="13">
    <w:name w:val="标题 Char"/>
    <w:basedOn w:val="9"/>
    <w:link w:val="8"/>
    <w:qFormat/>
    <w:uiPriority w:val="10"/>
    <w:rPr>
      <w:rFonts w:ascii="Times New Roman" w:hAnsi="Times New Roman" w:eastAsia="方正小标宋_GBK" w:cs="Times New Roman"/>
      <w:bCs/>
      <w:sz w:val="44"/>
      <w:szCs w:val="32"/>
    </w:rPr>
  </w:style>
  <w:style w:type="character" w:customStyle="1" w:styleId="14">
    <w:name w:val="标题 Char1"/>
    <w:basedOn w:val="9"/>
    <w:link w:val="8"/>
    <w:qFormat/>
    <w:uiPriority w:val="10"/>
    <w:rPr>
      <w:rFonts w:eastAsia="宋体" w:asciiTheme="majorHAnsi" w:hAnsiTheme="majorHAnsi" w:cstheme="majorBidi"/>
      <w:b/>
      <w:bCs/>
      <w:sz w:val="32"/>
      <w:szCs w:val="32"/>
    </w:rPr>
  </w:style>
  <w:style w:type="character" w:customStyle="1" w:styleId="15">
    <w:name w:val="副标题 Char1"/>
    <w:basedOn w:val="9"/>
    <w:link w:val="6"/>
    <w:qFormat/>
    <w:uiPriority w:val="11"/>
    <w:rPr>
      <w:rFonts w:eastAsia="宋体" w:asciiTheme="majorHAnsi" w:hAnsiTheme="majorHAnsi" w:cstheme="majorBidi"/>
      <w:b/>
      <w:bCs/>
      <w:kern w:val="28"/>
      <w:sz w:val="32"/>
      <w:szCs w:val="32"/>
    </w:rPr>
  </w:style>
  <w:style w:type="character" w:customStyle="1" w:styleId="16">
    <w:name w:val="页眉 Char"/>
    <w:basedOn w:val="9"/>
    <w:link w:val="5"/>
    <w:qFormat/>
    <w:uiPriority w:val="0"/>
    <w:rPr>
      <w:rFonts w:ascii="Times New Roman" w:hAnsi="Times New Roman" w:eastAsia="方正仿宋_GBK" w:cs="Times New Roman"/>
      <w:sz w:val="18"/>
      <w:szCs w:val="18"/>
    </w:rPr>
  </w:style>
  <w:style w:type="character" w:customStyle="1" w:styleId="17">
    <w:name w:val="页脚 Char"/>
    <w:basedOn w:val="9"/>
    <w:link w:val="4"/>
    <w:qFormat/>
    <w:uiPriority w:val="0"/>
    <w:rPr>
      <w:rFonts w:ascii="Times New Roman" w:hAnsi="Times New Roman" w:eastAsia="方正仿宋_GBK"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182</Words>
  <Characters>1044</Characters>
  <Lines>8</Lines>
  <Paragraphs>2</Paragraphs>
  <TotalTime>0</TotalTime>
  <ScaleCrop>false</ScaleCrop>
  <LinksUpToDate>false</LinksUpToDate>
  <CharactersWithSpaces>1224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2023-07-24T06:16:00Z</dcterms:created>
  <dc:creator>Administrator</dc:creator>
  <cp:lastModifiedBy>HP-207</cp:lastModifiedBy>
  <dcterms:modified xsi:type="dcterms:W3CDTF">2024-03-07T09:16:13Z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7B121067B86C43D2925EA9BE57546A8E_13</vt:lpwstr>
  </property>
</Properties>
</file>