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color w:val="auto"/>
          <w:sz w:val="32"/>
          <w:szCs w:val="32"/>
          <w:lang w:val="en-US" w:eastAsia="zh-CN"/>
        </w:rPr>
      </w:pPr>
      <w:bookmarkStart w:id="0" w:name="_GoBack"/>
      <w:r>
        <w:rPr>
          <w:rFonts w:hint="eastAsia" w:ascii="方正小标宋简体" w:hAnsi="方正小标宋简体" w:eastAsia="方正小标宋简体" w:cs="方正小标宋简体"/>
          <w:color w:val="auto"/>
          <w:sz w:val="32"/>
          <w:szCs w:val="32"/>
          <w:lang w:val="en-US" w:eastAsia="zh-CN"/>
        </w:rPr>
        <w:t>附件一：</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昆明松鹤殡葬有限责任公司招聘岗位计划表</w:t>
      </w:r>
    </w:p>
    <w:tbl>
      <w:tblPr>
        <w:tblStyle w:val="3"/>
        <w:tblpPr w:leftFromText="180" w:rightFromText="180" w:vertAnchor="text" w:horzAnchor="page" w:tblpX="1575" w:tblpY="166"/>
        <w:tblOverlap w:val="never"/>
        <w:tblW w:w="13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0"/>
        <w:gridCol w:w="930"/>
        <w:gridCol w:w="585"/>
        <w:gridCol w:w="855"/>
        <w:gridCol w:w="3577"/>
        <w:gridCol w:w="2400"/>
        <w:gridCol w:w="255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3" w:hRule="atLeast"/>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招聘人数</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招聘岗位</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工作地点</w:t>
            </w:r>
          </w:p>
        </w:tc>
        <w:tc>
          <w:tcPr>
            <w:tcW w:w="5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性别</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年龄</w:t>
            </w:r>
          </w:p>
        </w:tc>
        <w:tc>
          <w:tcPr>
            <w:tcW w:w="35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任职条件</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岗位职责</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薪酬待遇</w:t>
            </w:r>
          </w:p>
        </w:tc>
        <w:tc>
          <w:tcPr>
            <w:tcW w:w="11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5" w:hRule="atLeast"/>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2人</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刻字贴金箔专员</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龙凤公墓、天碧陵园</w:t>
            </w:r>
          </w:p>
        </w:tc>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不限</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60周岁以下</w:t>
            </w:r>
          </w:p>
        </w:tc>
        <w:tc>
          <w:tcPr>
            <w:tcW w:w="35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1、学历不限，具备相关从业经验者优先；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2、能够熟练操作碑文排版、碑文雕刻、墓碑贴金箔等相关业务；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3、具备一定的殡葬知识，了解相关的殡葬习俗；</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4、能够完成简单的墓地、殡葬产品咨询与销售咨询；</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5、服务意识强，能够做好客户接待服务咨询工作；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left"/>
              <w:textAlignment w:val="auto"/>
              <w:outlineLvl w:val="9"/>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kern w:val="2"/>
                <w:sz w:val="28"/>
                <w:szCs w:val="28"/>
                <w:vertAlign w:val="baseline"/>
                <w:lang w:val="en-US" w:eastAsia="zh-CN" w:bidi="ar-SA"/>
              </w:rPr>
              <w:t>6、责任心强，能够与同事之间沟通、团结、帮助、关心。</w:t>
            </w:r>
          </w:p>
        </w:tc>
        <w:tc>
          <w:tcPr>
            <w:tcW w:w="2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kern w:val="2"/>
                <w:sz w:val="28"/>
                <w:szCs w:val="28"/>
                <w:vertAlign w:val="baseline"/>
                <w:lang w:val="en-US" w:eastAsia="zh-CN" w:bidi="ar-SA"/>
              </w:rPr>
              <w:t>1、</w:t>
            </w:r>
            <w:r>
              <w:rPr>
                <w:rFonts w:hint="eastAsia" w:ascii="仿宋_GB2312" w:hAnsi="仿宋_GB2312" w:eastAsia="仿宋_GB2312" w:cs="仿宋_GB2312"/>
                <w:color w:val="auto"/>
                <w:sz w:val="28"/>
                <w:szCs w:val="28"/>
                <w:vertAlign w:val="baseline"/>
                <w:lang w:val="en-US" w:eastAsia="zh-CN"/>
              </w:rPr>
              <w:t>负责公墓日常</w:t>
            </w:r>
            <w:r>
              <w:rPr>
                <w:rFonts w:hint="eastAsia" w:ascii="仿宋_GB2312" w:hAnsi="仿宋_GB2312" w:eastAsia="仿宋_GB2312" w:cs="仿宋_GB2312"/>
                <w:color w:val="auto"/>
                <w:kern w:val="2"/>
                <w:sz w:val="28"/>
                <w:szCs w:val="28"/>
                <w:vertAlign w:val="baseline"/>
                <w:lang w:val="en-US" w:eastAsia="zh-CN" w:bidi="ar-SA"/>
              </w:rPr>
              <w:t>碑文排版、碑文雕刻、墓碑贴金箔等相关工作</w:t>
            </w:r>
            <w:r>
              <w:rPr>
                <w:rFonts w:hint="eastAsia" w:ascii="仿宋_GB2312" w:hAnsi="仿宋_GB2312" w:eastAsia="仿宋_GB2312" w:cs="仿宋_GB2312"/>
                <w:color w:val="auto"/>
                <w:sz w:val="28"/>
                <w:szCs w:val="28"/>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left"/>
              <w:textAlignment w:val="auto"/>
              <w:outlineLvl w:val="9"/>
              <w:rPr>
                <w:rFonts w:hint="default" w:ascii="仿宋_GB2312" w:hAnsi="仿宋_GB2312" w:eastAsia="仿宋_GB2312" w:cs="仿宋_GB2312"/>
                <w:color w:val="auto"/>
                <w:sz w:val="28"/>
                <w:szCs w:val="28"/>
                <w:vertAlign w:val="baseline"/>
                <w:lang w:val="en-US" w:eastAsia="zh-CN"/>
              </w:rPr>
            </w:pPr>
            <w:r>
              <w:rPr>
                <w:rFonts w:hint="default" w:ascii="仿宋_GB2312" w:hAnsi="仿宋_GB2312" w:eastAsia="仿宋_GB2312" w:cs="仿宋_GB2312"/>
                <w:color w:val="auto"/>
                <w:kern w:val="2"/>
                <w:sz w:val="28"/>
                <w:szCs w:val="28"/>
                <w:vertAlign w:val="baseline"/>
                <w:lang w:val="en-US" w:eastAsia="zh-CN" w:bidi="ar-SA"/>
              </w:rPr>
              <w:t>2、</w:t>
            </w:r>
            <w:r>
              <w:rPr>
                <w:rFonts w:hint="eastAsia" w:ascii="仿宋_GB2312" w:hAnsi="仿宋_GB2312" w:eastAsia="仿宋_GB2312" w:cs="仿宋_GB2312"/>
                <w:color w:val="auto"/>
                <w:sz w:val="28"/>
                <w:szCs w:val="28"/>
                <w:vertAlign w:val="baseline"/>
                <w:lang w:val="en-US" w:eastAsia="zh-CN"/>
              </w:rPr>
              <w:t>负责</w:t>
            </w:r>
            <w:r>
              <w:rPr>
                <w:rFonts w:hint="eastAsia" w:ascii="仿宋_GB2312" w:hAnsi="仿宋_GB2312" w:eastAsia="仿宋_GB2312" w:cs="仿宋_GB2312"/>
                <w:color w:val="auto"/>
                <w:kern w:val="2"/>
                <w:sz w:val="28"/>
                <w:szCs w:val="28"/>
                <w:vertAlign w:val="baseline"/>
                <w:lang w:val="en-US" w:eastAsia="zh-CN" w:bidi="ar-SA"/>
              </w:rPr>
              <w:t>完成简单的墓地、殡葬产品咨询与销售咨询</w:t>
            </w:r>
            <w:r>
              <w:rPr>
                <w:rFonts w:hint="eastAsia" w:ascii="仿宋_GB2312" w:hAnsi="仿宋_GB2312" w:eastAsia="仿宋_GB2312" w:cs="仿宋_GB2312"/>
                <w:color w:val="auto"/>
                <w:sz w:val="28"/>
                <w:szCs w:val="28"/>
                <w:vertAlign w:val="baseline"/>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left"/>
              <w:textAlignment w:val="auto"/>
              <w:outlineLvl w:val="9"/>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kern w:val="2"/>
                <w:sz w:val="28"/>
                <w:szCs w:val="28"/>
                <w:vertAlign w:val="baseline"/>
                <w:lang w:val="en-US" w:eastAsia="zh-CN" w:bidi="ar-SA"/>
              </w:rPr>
              <w:t>3</w:t>
            </w:r>
            <w:r>
              <w:rPr>
                <w:rFonts w:hint="default" w:ascii="仿宋_GB2312" w:hAnsi="仿宋_GB2312" w:eastAsia="仿宋_GB2312" w:cs="仿宋_GB2312"/>
                <w:color w:val="auto"/>
                <w:kern w:val="2"/>
                <w:sz w:val="28"/>
                <w:szCs w:val="28"/>
                <w:vertAlign w:val="baseline"/>
                <w:lang w:val="en-US" w:eastAsia="zh-CN" w:bidi="ar-SA"/>
              </w:rPr>
              <w:t>、</w:t>
            </w:r>
            <w:r>
              <w:rPr>
                <w:rFonts w:hint="eastAsia" w:ascii="仿宋_GB2312" w:hAnsi="仿宋_GB2312" w:eastAsia="仿宋_GB2312" w:cs="仿宋_GB2312"/>
                <w:color w:val="auto"/>
                <w:sz w:val="28"/>
                <w:szCs w:val="28"/>
                <w:vertAlign w:val="baseline"/>
                <w:lang w:val="en-US" w:eastAsia="zh-CN"/>
              </w:rPr>
              <w:t>完成领导交办的其他工作。</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1、工资待遇6000元/月（含个人部分五险）；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kern w:val="2"/>
                <w:sz w:val="28"/>
                <w:szCs w:val="28"/>
                <w:vertAlign w:val="baseline"/>
                <w:lang w:val="en-US" w:eastAsia="zh-CN" w:bidi="ar-SA"/>
              </w:rPr>
              <w:t>2、</w:t>
            </w:r>
            <w:r>
              <w:rPr>
                <w:rFonts w:hint="eastAsia" w:ascii="仿宋_GB2312" w:hAnsi="仿宋_GB2312" w:eastAsia="仿宋_GB2312" w:cs="仿宋_GB2312"/>
                <w:color w:val="auto"/>
                <w:sz w:val="28"/>
                <w:szCs w:val="28"/>
                <w:vertAlign w:val="baseline"/>
                <w:lang w:val="en-US" w:eastAsia="zh-CN"/>
              </w:rPr>
              <w:t>享受带薪年休假、国家法定节假日；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default" w:ascii="仿宋_GB2312" w:hAnsi="仿宋_GB2312" w:eastAsia="仿宋_GB2312" w:cs="仿宋_GB2312"/>
                <w:color w:val="auto"/>
                <w:sz w:val="28"/>
                <w:szCs w:val="28"/>
                <w:vertAlign w:val="baseline"/>
                <w:lang w:val="en-US" w:eastAsia="zh-CN"/>
              </w:rPr>
            </w:pPr>
            <w:r>
              <w:rPr>
                <w:rFonts w:hint="default" w:ascii="仿宋_GB2312" w:hAnsi="仿宋_GB2312" w:eastAsia="仿宋_GB2312" w:cs="仿宋_GB2312"/>
                <w:color w:val="auto"/>
                <w:kern w:val="2"/>
                <w:sz w:val="28"/>
                <w:szCs w:val="28"/>
                <w:vertAlign w:val="baseline"/>
                <w:lang w:val="en-US" w:eastAsia="zh-CN" w:bidi="ar-SA"/>
              </w:rPr>
              <w:t>3、</w:t>
            </w:r>
            <w:r>
              <w:rPr>
                <w:rFonts w:hint="eastAsia" w:ascii="仿宋_GB2312" w:hAnsi="仿宋_GB2312" w:eastAsia="仿宋_GB2312" w:cs="仿宋_GB2312"/>
                <w:color w:val="auto"/>
                <w:sz w:val="28"/>
                <w:szCs w:val="28"/>
                <w:vertAlign w:val="baseline"/>
                <w:lang w:val="en-US" w:eastAsia="zh-CN"/>
              </w:rPr>
              <w:t>提供食宿；</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default" w:ascii="仿宋_GB2312" w:hAnsi="仿宋_GB2312" w:eastAsia="仿宋_GB2312" w:cs="仿宋_GB2312"/>
                <w:color w:val="auto"/>
                <w:sz w:val="28"/>
                <w:szCs w:val="28"/>
                <w:vertAlign w:val="baseline"/>
                <w:lang w:val="en-US" w:eastAsia="zh-CN"/>
              </w:rPr>
            </w:pPr>
            <w:r>
              <w:rPr>
                <w:rFonts w:hint="default" w:ascii="仿宋_GB2312" w:hAnsi="仿宋_GB2312" w:eastAsia="仿宋_GB2312" w:cs="仿宋_GB2312"/>
                <w:color w:val="auto"/>
                <w:kern w:val="2"/>
                <w:sz w:val="28"/>
                <w:szCs w:val="28"/>
                <w:vertAlign w:val="baseline"/>
                <w:lang w:val="en-US" w:eastAsia="zh-CN" w:bidi="ar-SA"/>
              </w:rPr>
              <w:t>4、</w:t>
            </w:r>
            <w:r>
              <w:rPr>
                <w:rFonts w:hint="eastAsia" w:ascii="仿宋_GB2312" w:hAnsi="仿宋_GB2312" w:eastAsia="仿宋_GB2312" w:cs="仿宋_GB2312"/>
                <w:color w:val="auto"/>
                <w:sz w:val="28"/>
                <w:szCs w:val="28"/>
                <w:vertAlign w:val="baseline"/>
                <w:lang w:val="en-US" w:eastAsia="zh-CN"/>
              </w:rPr>
              <w:t>正式录用后，由昆明国投人力资源咨询服务有限公司统一签订劳动合同并办理聘用手续。</w:t>
            </w:r>
          </w:p>
        </w:tc>
        <w:tc>
          <w:tcPr>
            <w:tcW w:w="11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5" w:hRule="atLeast"/>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4人</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落葬专员</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龙凤公墓、天碧陵园</w:t>
            </w:r>
          </w:p>
        </w:tc>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不限</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60周岁以下</w:t>
            </w:r>
          </w:p>
        </w:tc>
        <w:tc>
          <w:tcPr>
            <w:tcW w:w="35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left"/>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1、学历不限，具备相关从业经验者优先；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left"/>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2、能够熟练地完成落葬封穴、封盖等工作，了解骨灰寄存、骨灰安葬等丧葬相关服务流程；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left"/>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3、了解墓位装饰摆件，能够根据客户实际需求推荐合适的墓位装饰摆件；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left"/>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4、服务意识强，能够做好客户接待服务咨询工作，做好落葬后续服务工作；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left"/>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5、责任心强，能够与同事之间沟通、团结、帮助、关心；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left"/>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6、能够完成简单的墓地、殡葬产品咨询与销售咨询；</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left"/>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7、具备一定的殡葬知识，了解相关的殡葬习俗及落葬礼仪知识。</w:t>
            </w:r>
          </w:p>
        </w:tc>
        <w:tc>
          <w:tcPr>
            <w:tcW w:w="2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kern w:val="2"/>
                <w:sz w:val="28"/>
                <w:szCs w:val="28"/>
                <w:vertAlign w:val="baseline"/>
                <w:lang w:val="en-US" w:eastAsia="zh-CN" w:bidi="ar-SA"/>
              </w:rPr>
              <w:t>1、</w:t>
            </w:r>
            <w:r>
              <w:rPr>
                <w:rFonts w:hint="eastAsia" w:ascii="仿宋_GB2312" w:hAnsi="仿宋_GB2312" w:eastAsia="仿宋_GB2312" w:cs="仿宋_GB2312"/>
                <w:color w:val="auto"/>
                <w:sz w:val="28"/>
                <w:szCs w:val="28"/>
                <w:vertAlign w:val="baseline"/>
                <w:lang w:val="en-US" w:eastAsia="zh-CN"/>
              </w:rPr>
              <w:t>负责公墓日常骨灰安葬、落葬封穴、封盖等工作；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left"/>
              <w:textAlignment w:val="auto"/>
              <w:outlineLvl w:val="9"/>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2、负责</w:t>
            </w:r>
            <w:r>
              <w:rPr>
                <w:rFonts w:hint="eastAsia" w:ascii="仿宋_GB2312" w:hAnsi="仿宋_GB2312" w:eastAsia="仿宋_GB2312" w:cs="仿宋_GB2312"/>
                <w:color w:val="auto"/>
                <w:sz w:val="28"/>
                <w:szCs w:val="28"/>
                <w:vertAlign w:val="baseline"/>
                <w:lang w:val="en-US" w:eastAsia="zh-CN"/>
              </w:rPr>
              <w:t>根据客户实际需求推荐合适的墓位装饰摆件等；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left"/>
              <w:textAlignment w:val="auto"/>
              <w:outlineLvl w:val="9"/>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kern w:val="2"/>
                <w:sz w:val="28"/>
                <w:szCs w:val="28"/>
                <w:vertAlign w:val="baseline"/>
                <w:lang w:val="en-US" w:eastAsia="zh-CN" w:bidi="ar-SA"/>
              </w:rPr>
              <w:t>3</w:t>
            </w:r>
            <w:r>
              <w:rPr>
                <w:rFonts w:hint="default" w:ascii="仿宋_GB2312" w:hAnsi="仿宋_GB2312" w:eastAsia="仿宋_GB2312" w:cs="仿宋_GB2312"/>
                <w:color w:val="auto"/>
                <w:kern w:val="2"/>
                <w:sz w:val="28"/>
                <w:szCs w:val="28"/>
                <w:vertAlign w:val="baseline"/>
                <w:lang w:val="en-US" w:eastAsia="zh-CN" w:bidi="ar-SA"/>
              </w:rPr>
              <w:t>、</w:t>
            </w:r>
            <w:r>
              <w:rPr>
                <w:rFonts w:hint="eastAsia" w:ascii="仿宋_GB2312" w:hAnsi="仿宋_GB2312" w:eastAsia="仿宋_GB2312" w:cs="仿宋_GB2312"/>
                <w:color w:val="auto"/>
                <w:sz w:val="28"/>
                <w:szCs w:val="28"/>
                <w:vertAlign w:val="baseline"/>
                <w:lang w:val="en-US" w:eastAsia="zh-CN"/>
              </w:rPr>
              <w:t>负责</w:t>
            </w:r>
            <w:r>
              <w:rPr>
                <w:rFonts w:hint="eastAsia" w:ascii="仿宋_GB2312" w:hAnsi="仿宋_GB2312" w:eastAsia="仿宋_GB2312" w:cs="仿宋_GB2312"/>
                <w:color w:val="auto"/>
                <w:kern w:val="2"/>
                <w:sz w:val="28"/>
                <w:szCs w:val="28"/>
                <w:vertAlign w:val="baseline"/>
                <w:lang w:val="en-US" w:eastAsia="zh-CN" w:bidi="ar-SA"/>
              </w:rPr>
              <w:t>完成简单的墓地、殡葬产品咨询与销售咨询</w:t>
            </w:r>
            <w:r>
              <w:rPr>
                <w:rFonts w:hint="eastAsia" w:ascii="仿宋_GB2312" w:hAnsi="仿宋_GB2312" w:eastAsia="仿宋_GB2312" w:cs="仿宋_GB2312"/>
                <w:color w:val="auto"/>
                <w:sz w:val="28"/>
                <w:szCs w:val="28"/>
                <w:vertAlign w:val="baseline"/>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left"/>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kern w:val="2"/>
                <w:sz w:val="28"/>
                <w:szCs w:val="28"/>
                <w:vertAlign w:val="baseline"/>
                <w:lang w:val="en-US" w:eastAsia="zh-CN" w:bidi="ar-SA"/>
              </w:rPr>
              <w:t>4</w:t>
            </w:r>
            <w:r>
              <w:rPr>
                <w:rFonts w:hint="default" w:ascii="仿宋_GB2312" w:hAnsi="仿宋_GB2312" w:eastAsia="仿宋_GB2312" w:cs="仿宋_GB2312"/>
                <w:color w:val="auto"/>
                <w:kern w:val="2"/>
                <w:sz w:val="28"/>
                <w:szCs w:val="28"/>
                <w:vertAlign w:val="baseline"/>
                <w:lang w:val="en-US" w:eastAsia="zh-CN" w:bidi="ar-SA"/>
              </w:rPr>
              <w:t>、</w:t>
            </w:r>
            <w:r>
              <w:rPr>
                <w:rFonts w:hint="eastAsia" w:ascii="仿宋_GB2312" w:hAnsi="仿宋_GB2312" w:eastAsia="仿宋_GB2312" w:cs="仿宋_GB2312"/>
                <w:color w:val="auto"/>
                <w:sz w:val="28"/>
                <w:szCs w:val="28"/>
                <w:vertAlign w:val="baseline"/>
                <w:lang w:val="en-US" w:eastAsia="zh-CN"/>
              </w:rPr>
              <w:t>完成领导交办的其他工作。</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1、工资待遇4500元/月（含个人部分五险）；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kern w:val="2"/>
                <w:sz w:val="28"/>
                <w:szCs w:val="28"/>
                <w:vertAlign w:val="baseline"/>
                <w:lang w:val="en-US" w:eastAsia="zh-CN" w:bidi="ar-SA"/>
              </w:rPr>
              <w:t>2、</w:t>
            </w:r>
            <w:r>
              <w:rPr>
                <w:rFonts w:hint="eastAsia" w:ascii="仿宋_GB2312" w:hAnsi="仿宋_GB2312" w:eastAsia="仿宋_GB2312" w:cs="仿宋_GB2312"/>
                <w:color w:val="auto"/>
                <w:sz w:val="28"/>
                <w:szCs w:val="28"/>
                <w:vertAlign w:val="baseline"/>
                <w:lang w:val="en-US" w:eastAsia="zh-CN"/>
              </w:rPr>
              <w:t>享受带薪年休假、国家法定节假日；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default" w:ascii="仿宋_GB2312" w:hAnsi="仿宋_GB2312" w:eastAsia="仿宋_GB2312" w:cs="仿宋_GB2312"/>
                <w:color w:val="auto"/>
                <w:sz w:val="28"/>
                <w:szCs w:val="28"/>
                <w:vertAlign w:val="baseline"/>
                <w:lang w:val="en-US" w:eastAsia="zh-CN"/>
              </w:rPr>
            </w:pPr>
            <w:r>
              <w:rPr>
                <w:rFonts w:hint="default" w:ascii="仿宋_GB2312" w:hAnsi="仿宋_GB2312" w:eastAsia="仿宋_GB2312" w:cs="仿宋_GB2312"/>
                <w:color w:val="auto"/>
                <w:kern w:val="2"/>
                <w:sz w:val="28"/>
                <w:szCs w:val="28"/>
                <w:vertAlign w:val="baseline"/>
                <w:lang w:val="en-US" w:eastAsia="zh-CN" w:bidi="ar-SA"/>
              </w:rPr>
              <w:t>3、</w:t>
            </w:r>
            <w:r>
              <w:rPr>
                <w:rFonts w:hint="eastAsia" w:ascii="仿宋_GB2312" w:hAnsi="仿宋_GB2312" w:eastAsia="仿宋_GB2312" w:cs="仿宋_GB2312"/>
                <w:color w:val="auto"/>
                <w:sz w:val="28"/>
                <w:szCs w:val="28"/>
                <w:vertAlign w:val="baseline"/>
                <w:lang w:val="en-US" w:eastAsia="zh-CN"/>
              </w:rPr>
              <w:t>提供食宿；</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仿宋_GB2312" w:hAnsi="仿宋_GB2312" w:eastAsia="仿宋_GB2312" w:cs="仿宋_GB2312"/>
                <w:color w:val="auto"/>
                <w:kern w:val="2"/>
                <w:sz w:val="28"/>
                <w:szCs w:val="28"/>
                <w:vertAlign w:val="baseline"/>
                <w:lang w:val="en-US" w:eastAsia="zh-CN" w:bidi="ar-SA"/>
              </w:rPr>
              <w:t>4、</w:t>
            </w:r>
            <w:r>
              <w:rPr>
                <w:rFonts w:hint="eastAsia" w:ascii="仿宋_GB2312" w:hAnsi="仿宋_GB2312" w:eastAsia="仿宋_GB2312" w:cs="仿宋_GB2312"/>
                <w:color w:val="auto"/>
                <w:sz w:val="28"/>
                <w:szCs w:val="28"/>
                <w:vertAlign w:val="baseline"/>
                <w:lang w:val="en-US" w:eastAsia="zh-CN"/>
              </w:rPr>
              <w:t>正式录用后，由昆明国投人力资源咨询服务有限公司统一签订劳动合同并办理聘用手续。</w:t>
            </w:r>
          </w:p>
        </w:tc>
        <w:tc>
          <w:tcPr>
            <w:tcW w:w="11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ind w:right="0" w:rightChars="0"/>
        <w:jc w:val="both"/>
        <w:textAlignment w:val="auto"/>
        <w:outlineLvl w:val="9"/>
        <w:rPr>
          <w:rFonts w:hint="eastAsia"/>
          <w:color w:val="auto"/>
          <w:lang w:val="en-US" w:eastAsia="zh-CN"/>
        </w:rPr>
      </w:pPr>
    </w:p>
    <w:sectPr>
      <w:pgSz w:w="16838" w:h="11906" w:orient="landscape"/>
      <w:pgMar w:top="180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36E50F-0DBB-45F9-8072-77F1667614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2CC3C1A8-82FA-4922-95F1-C0AD359FBB65}"/>
  </w:font>
  <w:font w:name="仿宋_GB2312">
    <w:altName w:val="仿宋"/>
    <w:panose1 w:val="02010609030101010101"/>
    <w:charset w:val="86"/>
    <w:family w:val="auto"/>
    <w:pitch w:val="default"/>
    <w:sig w:usb0="00000000" w:usb1="00000000" w:usb2="00000000" w:usb3="00000000" w:csb0="00040000" w:csb1="00000000"/>
    <w:embedRegular r:id="rId3" w:fontKey="{2A1B2849-5D5C-4508-8274-E7FCB5121A3E}"/>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M2I0NjcxMzk5ZDVlNTgyNWU5NGU1ZmVjZjBlNDMifQ=="/>
  </w:docVars>
  <w:rsids>
    <w:rsidRoot w:val="411A7F1A"/>
    <w:rsid w:val="0119677B"/>
    <w:rsid w:val="01747AA5"/>
    <w:rsid w:val="028B5457"/>
    <w:rsid w:val="03AB6F49"/>
    <w:rsid w:val="03C12788"/>
    <w:rsid w:val="061D3333"/>
    <w:rsid w:val="06CE1A9B"/>
    <w:rsid w:val="085473FF"/>
    <w:rsid w:val="08C449B7"/>
    <w:rsid w:val="0A195A3E"/>
    <w:rsid w:val="0B7C6285"/>
    <w:rsid w:val="0B925AA8"/>
    <w:rsid w:val="0CCF0636"/>
    <w:rsid w:val="0CDB347F"/>
    <w:rsid w:val="0DE12751"/>
    <w:rsid w:val="0DE6604C"/>
    <w:rsid w:val="0E250E55"/>
    <w:rsid w:val="10A5627E"/>
    <w:rsid w:val="10B169D0"/>
    <w:rsid w:val="11CD48A5"/>
    <w:rsid w:val="12130FC5"/>
    <w:rsid w:val="130766C6"/>
    <w:rsid w:val="13873A19"/>
    <w:rsid w:val="1432607A"/>
    <w:rsid w:val="14987EC5"/>
    <w:rsid w:val="14F055ED"/>
    <w:rsid w:val="167C182F"/>
    <w:rsid w:val="187000BC"/>
    <w:rsid w:val="1A2F150A"/>
    <w:rsid w:val="1AD82DAC"/>
    <w:rsid w:val="1D613E22"/>
    <w:rsid w:val="1DFE4FB3"/>
    <w:rsid w:val="1EF1268E"/>
    <w:rsid w:val="1F9C6A9E"/>
    <w:rsid w:val="1FA3607E"/>
    <w:rsid w:val="1FC737B5"/>
    <w:rsid w:val="226F76EE"/>
    <w:rsid w:val="25436C3C"/>
    <w:rsid w:val="25EB6089"/>
    <w:rsid w:val="270218DC"/>
    <w:rsid w:val="276C31F9"/>
    <w:rsid w:val="2775151D"/>
    <w:rsid w:val="283830DC"/>
    <w:rsid w:val="28B210E0"/>
    <w:rsid w:val="29E90B31"/>
    <w:rsid w:val="2AA016EC"/>
    <w:rsid w:val="2BCC070B"/>
    <w:rsid w:val="2C546CFC"/>
    <w:rsid w:val="31815AF3"/>
    <w:rsid w:val="31AD4B3A"/>
    <w:rsid w:val="321056F5"/>
    <w:rsid w:val="32C93BA5"/>
    <w:rsid w:val="3602577E"/>
    <w:rsid w:val="3AE113B1"/>
    <w:rsid w:val="3B461E81"/>
    <w:rsid w:val="3D297AF4"/>
    <w:rsid w:val="3DD05624"/>
    <w:rsid w:val="4053733C"/>
    <w:rsid w:val="411A7F1A"/>
    <w:rsid w:val="411C2176"/>
    <w:rsid w:val="415D0FF0"/>
    <w:rsid w:val="415D480B"/>
    <w:rsid w:val="4299716F"/>
    <w:rsid w:val="43406D5D"/>
    <w:rsid w:val="439C0DE7"/>
    <w:rsid w:val="44C9538F"/>
    <w:rsid w:val="47CA7D9C"/>
    <w:rsid w:val="4A78588E"/>
    <w:rsid w:val="4AFC64BF"/>
    <w:rsid w:val="4B663938"/>
    <w:rsid w:val="4CF756F9"/>
    <w:rsid w:val="4D6B5B7A"/>
    <w:rsid w:val="4DBF74A3"/>
    <w:rsid w:val="4F161B19"/>
    <w:rsid w:val="4F6354FA"/>
    <w:rsid w:val="522D1654"/>
    <w:rsid w:val="527728CF"/>
    <w:rsid w:val="527A58BC"/>
    <w:rsid w:val="53AE40CE"/>
    <w:rsid w:val="53C67FDF"/>
    <w:rsid w:val="555C644A"/>
    <w:rsid w:val="55654C60"/>
    <w:rsid w:val="56244B1C"/>
    <w:rsid w:val="57572CCF"/>
    <w:rsid w:val="5791145E"/>
    <w:rsid w:val="57A001D2"/>
    <w:rsid w:val="58341E0F"/>
    <w:rsid w:val="59462FFB"/>
    <w:rsid w:val="5ACB5AD2"/>
    <w:rsid w:val="5ADD34EB"/>
    <w:rsid w:val="5B30103B"/>
    <w:rsid w:val="5B8B384A"/>
    <w:rsid w:val="5BA30749"/>
    <w:rsid w:val="5C2313D1"/>
    <w:rsid w:val="5E6C3504"/>
    <w:rsid w:val="5E967EA8"/>
    <w:rsid w:val="60234096"/>
    <w:rsid w:val="61CD6067"/>
    <w:rsid w:val="62454F55"/>
    <w:rsid w:val="6388493C"/>
    <w:rsid w:val="63DB1A85"/>
    <w:rsid w:val="63F21DB5"/>
    <w:rsid w:val="65811EDB"/>
    <w:rsid w:val="65D774B5"/>
    <w:rsid w:val="67A27F96"/>
    <w:rsid w:val="685A5510"/>
    <w:rsid w:val="69CD2F23"/>
    <w:rsid w:val="6B2313EE"/>
    <w:rsid w:val="6B3C243B"/>
    <w:rsid w:val="6C3A69EF"/>
    <w:rsid w:val="70387762"/>
    <w:rsid w:val="714D2D21"/>
    <w:rsid w:val="71FB2B80"/>
    <w:rsid w:val="72EC7B12"/>
    <w:rsid w:val="73780DE1"/>
    <w:rsid w:val="749869A9"/>
    <w:rsid w:val="74F3598D"/>
    <w:rsid w:val="7535244A"/>
    <w:rsid w:val="76393874"/>
    <w:rsid w:val="76607052"/>
    <w:rsid w:val="76A07D97"/>
    <w:rsid w:val="76F53C3E"/>
    <w:rsid w:val="779A2440"/>
    <w:rsid w:val="7ABA6D8E"/>
    <w:rsid w:val="7ACE0C4B"/>
    <w:rsid w:val="7E305201"/>
    <w:rsid w:val="7F4F23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昆明市官渡区党政机关单位</Company>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2022-04-25T08:52:00Z</dcterms:created>
  <dc:creator>Administrator</dc:creator>
  <cp:lastModifiedBy>孙梦珏</cp:lastModifiedBy>
  <cp:lastPrinted>2024-01-02T03:35:00Z</cp:lastPrinted>
  <dcterms:modified xsi:type="dcterms:W3CDTF">2024-03-06T07:44:41Z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644DEDED1F7D44FC8D68A3F44C5998D3_13</vt:lpwstr>
  </property>
</Properties>
</file>