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76" w:rsidRPr="003F1976" w:rsidRDefault="003F1976" w:rsidP="003F1976">
      <w:pPr>
        <w:spacing w:line="360" w:lineRule="auto"/>
        <w:jc w:val="center"/>
        <w:rPr>
          <w:rFonts w:ascii="Times New Roman" w:hAnsi="Times New Roman" w:cs="Times New Roman"/>
        </w:rPr>
      </w:pPr>
      <w:r w:rsidRPr="003F1976">
        <w:rPr>
          <w:rFonts w:ascii="Times New Roman" w:hAnsi="Times New Roman" w:cs="Times New Roman"/>
        </w:rPr>
        <w:t>《微生物学》专升</w:t>
      </w:r>
      <w:proofErr w:type="gramStart"/>
      <w:r w:rsidRPr="003F1976">
        <w:rPr>
          <w:rFonts w:ascii="Times New Roman" w:hAnsi="Times New Roman" w:cs="Times New Roman"/>
        </w:rPr>
        <w:t>本考试</w:t>
      </w:r>
      <w:proofErr w:type="gramEnd"/>
      <w:r w:rsidRPr="003F1976">
        <w:rPr>
          <w:rFonts w:ascii="Times New Roman" w:hAnsi="Times New Roman" w:cs="Times New Roman"/>
        </w:rPr>
        <w:t>大纲</w:t>
      </w:r>
    </w:p>
    <w:p w:rsidR="003F1976" w:rsidRPr="003F1976" w:rsidRDefault="003F1976" w:rsidP="003F1976">
      <w:pPr>
        <w:spacing w:line="360" w:lineRule="auto"/>
        <w:rPr>
          <w:rFonts w:ascii="Times New Roman" w:hAnsi="Times New Roman" w:cs="Times New Roman"/>
        </w:rPr>
      </w:pPr>
      <w:r w:rsidRPr="003F1976">
        <w:rPr>
          <w:rFonts w:ascii="Times New Roman" w:hAnsi="Times New Roman" w:cs="Times New Roman"/>
          <w:b/>
        </w:rPr>
        <w:t>一、考试科目名称：</w:t>
      </w:r>
      <w:r w:rsidRPr="003F1976">
        <w:rPr>
          <w:rFonts w:ascii="Times New Roman" w:hAnsi="Times New Roman" w:cs="Times New Roman"/>
        </w:rPr>
        <w:t>《微生物学》</w:t>
      </w:r>
    </w:p>
    <w:p w:rsidR="003F1976" w:rsidRPr="003F1976" w:rsidRDefault="003F1976" w:rsidP="003F1976">
      <w:pPr>
        <w:spacing w:line="360" w:lineRule="auto"/>
        <w:rPr>
          <w:rFonts w:ascii="Times New Roman" w:hAnsi="Times New Roman" w:cs="Times New Roman"/>
        </w:rPr>
      </w:pPr>
      <w:r w:rsidRPr="003F1976">
        <w:rPr>
          <w:rFonts w:ascii="Times New Roman" w:hAnsi="Times New Roman" w:cs="Times New Roman"/>
          <w:b/>
        </w:rPr>
        <w:t>二、考试方式：</w:t>
      </w:r>
      <w:r w:rsidRPr="003F1976">
        <w:rPr>
          <w:rFonts w:ascii="Times New Roman" w:hAnsi="Times New Roman" w:cs="Times New Roman"/>
        </w:rPr>
        <w:t>闭卷</w:t>
      </w:r>
    </w:p>
    <w:p w:rsidR="003F1976" w:rsidRPr="003F1976" w:rsidRDefault="003F1976" w:rsidP="003F1976">
      <w:pPr>
        <w:spacing w:line="360" w:lineRule="auto"/>
        <w:rPr>
          <w:rFonts w:ascii="Times New Roman" w:hAnsi="Times New Roman" w:cs="Times New Roman"/>
        </w:rPr>
      </w:pPr>
      <w:r w:rsidRPr="003F1976">
        <w:rPr>
          <w:rFonts w:ascii="Times New Roman" w:hAnsi="Times New Roman" w:cs="Times New Roman"/>
          <w:b/>
        </w:rPr>
        <w:t>三、考试时间：</w:t>
      </w:r>
      <w:r w:rsidRPr="003F1976">
        <w:rPr>
          <w:rFonts w:ascii="Times New Roman" w:hAnsi="Times New Roman" w:cs="Times New Roman"/>
        </w:rPr>
        <w:t>90</w:t>
      </w:r>
      <w:r w:rsidRPr="003F1976">
        <w:rPr>
          <w:rFonts w:ascii="Times New Roman" w:hAnsi="Times New Roman" w:cs="Times New Roman"/>
        </w:rPr>
        <w:t>分钟</w:t>
      </w:r>
    </w:p>
    <w:p w:rsidR="003F1976" w:rsidRPr="003F1976" w:rsidRDefault="003F1976" w:rsidP="003F1976">
      <w:pPr>
        <w:spacing w:line="360" w:lineRule="auto"/>
        <w:rPr>
          <w:rFonts w:ascii="Times New Roman" w:hAnsi="Times New Roman" w:cs="Times New Roman"/>
        </w:rPr>
      </w:pPr>
      <w:r w:rsidRPr="003F1976">
        <w:rPr>
          <w:rFonts w:ascii="Times New Roman" w:hAnsi="Times New Roman" w:cs="Times New Roman"/>
          <w:b/>
        </w:rPr>
        <w:t>四、试卷结构：</w:t>
      </w:r>
      <w:r w:rsidRPr="003F1976">
        <w:rPr>
          <w:rFonts w:ascii="Times New Roman" w:hAnsi="Times New Roman" w:cs="Times New Roman"/>
        </w:rPr>
        <w:t>选择题、判断题、名词解释题、问答题、综合题。</w:t>
      </w:r>
    </w:p>
    <w:p w:rsidR="003F1976" w:rsidRPr="003F1976" w:rsidRDefault="003F1976" w:rsidP="003F1976">
      <w:pPr>
        <w:spacing w:line="360" w:lineRule="auto"/>
        <w:rPr>
          <w:rFonts w:ascii="Times New Roman" w:hAnsi="Times New Roman" w:cs="Times New Roman"/>
          <w:b/>
        </w:rPr>
      </w:pPr>
      <w:r w:rsidRPr="003F1976">
        <w:rPr>
          <w:rFonts w:ascii="Times New Roman" w:hAnsi="Times New Roman" w:cs="Times New Roman"/>
          <w:b/>
        </w:rPr>
        <w:t>五、参考书目</w:t>
      </w:r>
    </w:p>
    <w:p w:rsidR="003F1976" w:rsidRPr="003F1976" w:rsidRDefault="003F1976" w:rsidP="001A020C">
      <w:pPr>
        <w:spacing w:line="360" w:lineRule="auto"/>
        <w:ind w:firstLineChars="200" w:firstLine="420"/>
        <w:rPr>
          <w:rFonts w:ascii="Times New Roman" w:hAnsi="Times New Roman" w:cs="Times New Roman"/>
        </w:rPr>
      </w:pPr>
      <w:r w:rsidRPr="003F1976">
        <w:rPr>
          <w:rFonts w:ascii="Times New Roman" w:hAnsi="Times New Roman" w:cs="Times New Roman"/>
        </w:rPr>
        <w:t>微生物学，王伟东、洪坚平主编，中国农业大学出版社，</w:t>
      </w:r>
      <w:r w:rsidRPr="003F1976">
        <w:rPr>
          <w:rFonts w:ascii="Times New Roman" w:hAnsi="Times New Roman" w:cs="Times New Roman"/>
        </w:rPr>
        <w:t>2015</w:t>
      </w:r>
      <w:r w:rsidRPr="003F1976">
        <w:rPr>
          <w:rFonts w:ascii="Times New Roman" w:hAnsi="Times New Roman" w:cs="Times New Roman"/>
        </w:rPr>
        <w:t>年出版。</w:t>
      </w:r>
    </w:p>
    <w:p w:rsidR="003F1976" w:rsidRPr="003F1976" w:rsidRDefault="003F1976" w:rsidP="003F1976">
      <w:pPr>
        <w:spacing w:line="360" w:lineRule="auto"/>
        <w:rPr>
          <w:rFonts w:ascii="Times New Roman" w:hAnsi="Times New Roman" w:cs="Times New Roman"/>
          <w:b/>
        </w:rPr>
      </w:pPr>
      <w:r w:rsidRPr="003F1976">
        <w:rPr>
          <w:rFonts w:ascii="Times New Roman" w:hAnsi="Times New Roman" w:cs="Times New Roman"/>
          <w:b/>
        </w:rPr>
        <w:t>六、考试的基本要求</w:t>
      </w:r>
    </w:p>
    <w:p w:rsidR="003F1976" w:rsidRPr="003F1976" w:rsidRDefault="003F1976" w:rsidP="001A020C">
      <w:pPr>
        <w:spacing w:line="360" w:lineRule="auto"/>
        <w:ind w:firstLineChars="200" w:firstLine="420"/>
        <w:rPr>
          <w:rFonts w:ascii="Times New Roman" w:hAnsi="Times New Roman" w:cs="Times New Roman"/>
        </w:rPr>
      </w:pPr>
      <w:r w:rsidRPr="003F1976">
        <w:rPr>
          <w:rFonts w:ascii="Times New Roman" w:hAnsi="Times New Roman" w:cs="Times New Roman"/>
        </w:rPr>
        <w:t>微生物学是生物技工</w:t>
      </w:r>
      <w:proofErr w:type="gramStart"/>
      <w:r w:rsidRPr="003F1976">
        <w:rPr>
          <w:rFonts w:ascii="Times New Roman" w:hAnsi="Times New Roman" w:cs="Times New Roman"/>
        </w:rPr>
        <w:t>程专业专</w:t>
      </w:r>
      <w:proofErr w:type="gramEnd"/>
      <w:r w:rsidRPr="003F1976">
        <w:rPr>
          <w:rFonts w:ascii="Times New Roman" w:hAnsi="Times New Roman" w:cs="Times New Roman"/>
        </w:rPr>
        <w:t>升本入学考试中的考试科目，是生物工程专业的一门重要的专业必修基础课程。</w:t>
      </w:r>
    </w:p>
    <w:p w:rsidR="003F1976" w:rsidRPr="003F1976" w:rsidRDefault="003F1976" w:rsidP="001A020C">
      <w:pPr>
        <w:spacing w:line="360" w:lineRule="auto"/>
        <w:ind w:firstLineChars="200" w:firstLine="420"/>
        <w:rPr>
          <w:rFonts w:ascii="Times New Roman" w:hAnsi="Times New Roman" w:cs="Times New Roman"/>
        </w:rPr>
      </w:pPr>
      <w:r w:rsidRPr="003F1976">
        <w:rPr>
          <w:rFonts w:ascii="Times New Roman" w:hAnsi="Times New Roman" w:cs="Times New Roman"/>
        </w:rPr>
        <w:t>本课程主要考察考生对微生物的类型、微生物的特点、微生物的营养、微生物的代谢、微生物的生长、微生物的生态、微生物的遗传、微生物的传染与免疫等基本知识的理解和掌握程度及应用微生物学的基本理论分析和解决实际问题的能力。</w:t>
      </w:r>
    </w:p>
    <w:p w:rsidR="003F1976" w:rsidRPr="003F1976" w:rsidRDefault="003F1976" w:rsidP="003F1976">
      <w:pPr>
        <w:spacing w:line="360" w:lineRule="auto"/>
        <w:rPr>
          <w:rFonts w:ascii="Times New Roman" w:hAnsi="Times New Roman" w:cs="Times New Roman"/>
          <w:b/>
        </w:rPr>
      </w:pPr>
      <w:r w:rsidRPr="003F1976">
        <w:rPr>
          <w:rFonts w:ascii="Times New Roman" w:hAnsi="Times New Roman" w:cs="Times New Roman"/>
          <w:b/>
        </w:rPr>
        <w:t>七、考试内容及要求</w:t>
      </w:r>
    </w:p>
    <w:p w:rsidR="003F1976" w:rsidRPr="003F1976" w:rsidRDefault="003F1976" w:rsidP="003F1976">
      <w:pPr>
        <w:spacing w:line="360" w:lineRule="auto"/>
        <w:rPr>
          <w:rFonts w:ascii="Times New Roman" w:hAnsi="Times New Roman" w:cs="Times New Roman"/>
        </w:rPr>
      </w:pPr>
      <w:r w:rsidRPr="003F1976">
        <w:rPr>
          <w:rFonts w:ascii="Times New Roman" w:hAnsi="Times New Roman" w:cs="Times New Roman"/>
        </w:rPr>
        <w:t>第一章</w:t>
      </w:r>
      <w:r w:rsidRPr="003F1976">
        <w:rPr>
          <w:rFonts w:ascii="Times New Roman" w:hAnsi="Times New Roman" w:cs="Times New Roman"/>
        </w:rPr>
        <w:t xml:space="preserve"> </w:t>
      </w:r>
      <w:r w:rsidRPr="003F1976">
        <w:rPr>
          <w:rFonts w:ascii="Times New Roman" w:hAnsi="Times New Roman" w:cs="Times New Roman"/>
        </w:rPr>
        <w:t>绪论</w:t>
      </w:r>
    </w:p>
    <w:p w:rsidR="003F1976" w:rsidRPr="003F1976" w:rsidRDefault="003F1976" w:rsidP="003F1976">
      <w:pPr>
        <w:spacing w:line="360" w:lineRule="auto"/>
        <w:rPr>
          <w:rFonts w:ascii="Times New Roman" w:hAnsi="Times New Roman" w:cs="Times New Roman"/>
        </w:rPr>
      </w:pPr>
      <w:r w:rsidRPr="003F1976">
        <w:rPr>
          <w:rFonts w:ascii="Times New Roman" w:hAnsi="Times New Roman" w:cs="Times New Roman"/>
        </w:rPr>
        <w:t>微生物的概念、类型和特点；微生物的应用；青霉素的发现过程。</w:t>
      </w:r>
    </w:p>
    <w:p w:rsidR="003F1976" w:rsidRPr="003F1976" w:rsidRDefault="003F1976" w:rsidP="003F1976">
      <w:pPr>
        <w:spacing w:line="360" w:lineRule="auto"/>
        <w:rPr>
          <w:rFonts w:ascii="Times New Roman" w:hAnsi="Times New Roman" w:cs="Times New Roman"/>
        </w:rPr>
      </w:pPr>
      <w:r w:rsidRPr="003F1976">
        <w:rPr>
          <w:rFonts w:ascii="Times New Roman" w:hAnsi="Times New Roman" w:cs="Times New Roman"/>
        </w:rPr>
        <w:t>第二章</w:t>
      </w:r>
      <w:r w:rsidRPr="003F1976">
        <w:rPr>
          <w:rFonts w:ascii="Times New Roman" w:hAnsi="Times New Roman" w:cs="Times New Roman"/>
        </w:rPr>
        <w:t xml:space="preserve"> </w:t>
      </w:r>
      <w:r w:rsidRPr="003F1976">
        <w:rPr>
          <w:rFonts w:ascii="Times New Roman" w:hAnsi="Times New Roman" w:cs="Times New Roman"/>
        </w:rPr>
        <w:t>原核微生物</w:t>
      </w:r>
    </w:p>
    <w:p w:rsidR="003F1976" w:rsidRPr="003F1976" w:rsidRDefault="003F1976" w:rsidP="003F1976">
      <w:pPr>
        <w:spacing w:line="360" w:lineRule="auto"/>
        <w:rPr>
          <w:rFonts w:ascii="Times New Roman" w:hAnsi="Times New Roman" w:cs="Times New Roman"/>
        </w:rPr>
      </w:pPr>
      <w:r w:rsidRPr="003F1976">
        <w:rPr>
          <w:rFonts w:ascii="Times New Roman" w:hAnsi="Times New Roman" w:cs="Times New Roman"/>
        </w:rPr>
        <w:t>原核微生物的概念、细菌的形态与大小；原核微生物的基本结构；革兰氏染色的方法、原理、结果。</w:t>
      </w:r>
    </w:p>
    <w:p w:rsidR="003F1976" w:rsidRPr="003F1976" w:rsidRDefault="003F1976" w:rsidP="003F1976">
      <w:pPr>
        <w:spacing w:line="360" w:lineRule="auto"/>
        <w:rPr>
          <w:rFonts w:ascii="Times New Roman" w:hAnsi="Times New Roman" w:cs="Times New Roman"/>
        </w:rPr>
      </w:pPr>
      <w:r w:rsidRPr="003F1976">
        <w:rPr>
          <w:rFonts w:ascii="Times New Roman" w:hAnsi="Times New Roman" w:cs="Times New Roman"/>
        </w:rPr>
        <w:t>第三章</w:t>
      </w:r>
      <w:r w:rsidRPr="003F1976">
        <w:rPr>
          <w:rFonts w:ascii="Times New Roman" w:hAnsi="Times New Roman" w:cs="Times New Roman"/>
        </w:rPr>
        <w:t xml:space="preserve"> </w:t>
      </w:r>
      <w:r w:rsidRPr="003F1976">
        <w:rPr>
          <w:rFonts w:ascii="Times New Roman" w:hAnsi="Times New Roman" w:cs="Times New Roman"/>
        </w:rPr>
        <w:t>真核微生物</w:t>
      </w:r>
    </w:p>
    <w:p w:rsidR="003F1976" w:rsidRPr="003F1976" w:rsidRDefault="003F1976" w:rsidP="003F1976">
      <w:pPr>
        <w:spacing w:line="360" w:lineRule="auto"/>
        <w:rPr>
          <w:rFonts w:ascii="Times New Roman" w:hAnsi="Times New Roman" w:cs="Times New Roman"/>
        </w:rPr>
      </w:pPr>
      <w:r w:rsidRPr="003F1976">
        <w:rPr>
          <w:rFonts w:ascii="Times New Roman" w:hAnsi="Times New Roman" w:cs="Times New Roman"/>
        </w:rPr>
        <w:t>真核细胞的概念与结构；酵母菌的特点、分布。</w:t>
      </w:r>
      <w:bookmarkStart w:id="0" w:name="_GoBack"/>
      <w:bookmarkEnd w:id="0"/>
    </w:p>
    <w:p w:rsidR="003F1976" w:rsidRPr="003F1976" w:rsidRDefault="003F1976" w:rsidP="003F1976">
      <w:pPr>
        <w:spacing w:line="360" w:lineRule="auto"/>
        <w:rPr>
          <w:rFonts w:ascii="Times New Roman" w:hAnsi="Times New Roman" w:cs="Times New Roman"/>
        </w:rPr>
      </w:pPr>
      <w:r w:rsidRPr="003F1976">
        <w:rPr>
          <w:rFonts w:ascii="Times New Roman" w:hAnsi="Times New Roman" w:cs="Times New Roman"/>
        </w:rPr>
        <w:t>第四章</w:t>
      </w:r>
      <w:r w:rsidRPr="003F1976">
        <w:rPr>
          <w:rFonts w:ascii="Times New Roman" w:hAnsi="Times New Roman" w:cs="Times New Roman"/>
        </w:rPr>
        <w:t xml:space="preserve"> </w:t>
      </w:r>
      <w:r w:rsidRPr="003F1976">
        <w:rPr>
          <w:rFonts w:ascii="Times New Roman" w:hAnsi="Times New Roman" w:cs="Times New Roman"/>
        </w:rPr>
        <w:t>病毒</w:t>
      </w:r>
    </w:p>
    <w:p w:rsidR="003F1976" w:rsidRPr="003F1976" w:rsidRDefault="003F1976" w:rsidP="003F1976">
      <w:pPr>
        <w:spacing w:line="360" w:lineRule="auto"/>
        <w:rPr>
          <w:rFonts w:ascii="Times New Roman" w:hAnsi="Times New Roman" w:cs="Times New Roman"/>
        </w:rPr>
      </w:pPr>
      <w:r w:rsidRPr="003F1976">
        <w:rPr>
          <w:rFonts w:ascii="Times New Roman" w:hAnsi="Times New Roman" w:cs="Times New Roman"/>
        </w:rPr>
        <w:t>病毒的概念、特点、形态与分类；病毒的结构，病毒结构的对称方式；病毒的繁殖过程。</w:t>
      </w:r>
    </w:p>
    <w:p w:rsidR="003F1976" w:rsidRPr="003F1976" w:rsidRDefault="003F1976" w:rsidP="003F1976">
      <w:pPr>
        <w:spacing w:line="360" w:lineRule="auto"/>
        <w:rPr>
          <w:rFonts w:ascii="Times New Roman" w:hAnsi="Times New Roman" w:cs="Times New Roman"/>
        </w:rPr>
      </w:pPr>
      <w:r w:rsidRPr="003F1976">
        <w:rPr>
          <w:rFonts w:ascii="Times New Roman" w:hAnsi="Times New Roman" w:cs="Times New Roman"/>
        </w:rPr>
        <w:t>第五章</w:t>
      </w:r>
      <w:r w:rsidRPr="003F1976">
        <w:rPr>
          <w:rFonts w:ascii="Times New Roman" w:hAnsi="Times New Roman" w:cs="Times New Roman"/>
        </w:rPr>
        <w:t xml:space="preserve"> </w:t>
      </w:r>
      <w:r w:rsidRPr="003F1976">
        <w:rPr>
          <w:rFonts w:ascii="Times New Roman" w:hAnsi="Times New Roman" w:cs="Times New Roman"/>
        </w:rPr>
        <w:t>微生物的营养</w:t>
      </w:r>
    </w:p>
    <w:p w:rsidR="003F1976" w:rsidRPr="003F1976" w:rsidRDefault="003F1976" w:rsidP="003F1976">
      <w:pPr>
        <w:spacing w:line="360" w:lineRule="auto"/>
        <w:rPr>
          <w:rFonts w:ascii="Times New Roman" w:hAnsi="Times New Roman" w:cs="Times New Roman"/>
        </w:rPr>
      </w:pPr>
      <w:r w:rsidRPr="003F1976">
        <w:rPr>
          <w:rFonts w:ascii="Times New Roman" w:hAnsi="Times New Roman" w:cs="Times New Roman"/>
        </w:rPr>
        <w:t>微生物细胞组成的大量元素和微量元素；微生物营养的六大类营养物质和四种营养类型；培养基的分类，琼脂的作用。</w:t>
      </w:r>
    </w:p>
    <w:p w:rsidR="003F1976" w:rsidRPr="003F1976" w:rsidRDefault="003F1976" w:rsidP="003F1976">
      <w:pPr>
        <w:spacing w:line="360" w:lineRule="auto"/>
        <w:rPr>
          <w:rFonts w:ascii="Times New Roman" w:hAnsi="Times New Roman" w:cs="Times New Roman"/>
        </w:rPr>
      </w:pPr>
      <w:r w:rsidRPr="003F1976">
        <w:rPr>
          <w:rFonts w:ascii="Times New Roman" w:hAnsi="Times New Roman" w:cs="Times New Roman"/>
        </w:rPr>
        <w:t>第六章</w:t>
      </w:r>
      <w:r w:rsidRPr="003F1976">
        <w:rPr>
          <w:rFonts w:ascii="Times New Roman" w:hAnsi="Times New Roman" w:cs="Times New Roman"/>
        </w:rPr>
        <w:t xml:space="preserve"> </w:t>
      </w:r>
      <w:r w:rsidRPr="003F1976">
        <w:rPr>
          <w:rFonts w:ascii="Times New Roman" w:hAnsi="Times New Roman" w:cs="Times New Roman"/>
        </w:rPr>
        <w:t>微生物的代谢</w:t>
      </w:r>
    </w:p>
    <w:p w:rsidR="003F1976" w:rsidRPr="003F1976" w:rsidRDefault="003F1976" w:rsidP="003F1976">
      <w:pPr>
        <w:spacing w:line="360" w:lineRule="auto"/>
        <w:rPr>
          <w:rFonts w:ascii="Times New Roman" w:hAnsi="Times New Roman" w:cs="Times New Roman"/>
        </w:rPr>
      </w:pPr>
      <w:r w:rsidRPr="003F1976">
        <w:rPr>
          <w:rFonts w:ascii="Times New Roman" w:hAnsi="Times New Roman" w:cs="Times New Roman"/>
        </w:rPr>
        <w:t>物质代谢、能量代谢、合成代谢、分解代谢的概念。</w:t>
      </w:r>
    </w:p>
    <w:p w:rsidR="003F1976" w:rsidRPr="003F1976" w:rsidRDefault="003F1976" w:rsidP="003F1976">
      <w:pPr>
        <w:spacing w:line="360" w:lineRule="auto"/>
        <w:rPr>
          <w:rFonts w:ascii="Times New Roman" w:hAnsi="Times New Roman" w:cs="Times New Roman"/>
        </w:rPr>
      </w:pPr>
      <w:r w:rsidRPr="003F1976">
        <w:rPr>
          <w:rFonts w:ascii="Times New Roman" w:hAnsi="Times New Roman" w:cs="Times New Roman"/>
        </w:rPr>
        <w:t>第七章</w:t>
      </w:r>
      <w:r w:rsidRPr="003F1976">
        <w:rPr>
          <w:rFonts w:ascii="Times New Roman" w:hAnsi="Times New Roman" w:cs="Times New Roman"/>
        </w:rPr>
        <w:t xml:space="preserve"> </w:t>
      </w:r>
      <w:r w:rsidRPr="003F1976">
        <w:rPr>
          <w:rFonts w:ascii="Times New Roman" w:hAnsi="Times New Roman" w:cs="Times New Roman"/>
        </w:rPr>
        <w:t>微生物的生长</w:t>
      </w:r>
    </w:p>
    <w:p w:rsidR="003F1976" w:rsidRPr="003F1976" w:rsidRDefault="003F1976" w:rsidP="003F1976">
      <w:pPr>
        <w:spacing w:line="360" w:lineRule="auto"/>
        <w:rPr>
          <w:rFonts w:ascii="Times New Roman" w:hAnsi="Times New Roman" w:cs="Times New Roman"/>
        </w:rPr>
      </w:pPr>
      <w:r w:rsidRPr="003F1976">
        <w:rPr>
          <w:rFonts w:ascii="Times New Roman" w:hAnsi="Times New Roman" w:cs="Times New Roman"/>
        </w:rPr>
        <w:t>单细胞微生物的生长曲线及四个生长时期、影响微生物生长的主要环境因素。</w:t>
      </w:r>
    </w:p>
    <w:p w:rsidR="003F1976" w:rsidRPr="003F1976" w:rsidRDefault="003F1976" w:rsidP="003F1976">
      <w:pPr>
        <w:spacing w:line="360" w:lineRule="auto"/>
        <w:rPr>
          <w:rFonts w:ascii="Times New Roman" w:hAnsi="Times New Roman" w:cs="Times New Roman"/>
        </w:rPr>
      </w:pPr>
      <w:r w:rsidRPr="003F1976">
        <w:rPr>
          <w:rFonts w:ascii="Times New Roman" w:hAnsi="Times New Roman" w:cs="Times New Roman"/>
        </w:rPr>
        <w:lastRenderedPageBreak/>
        <w:t>第八章</w:t>
      </w:r>
      <w:r w:rsidRPr="003F1976">
        <w:rPr>
          <w:rFonts w:ascii="Times New Roman" w:hAnsi="Times New Roman" w:cs="Times New Roman"/>
        </w:rPr>
        <w:t xml:space="preserve"> </w:t>
      </w:r>
      <w:r w:rsidRPr="003F1976">
        <w:rPr>
          <w:rFonts w:ascii="Times New Roman" w:hAnsi="Times New Roman" w:cs="Times New Roman"/>
        </w:rPr>
        <w:t>微生物遗传与育种</w:t>
      </w:r>
    </w:p>
    <w:p w:rsidR="003F1976" w:rsidRPr="003F1976" w:rsidRDefault="003F1976" w:rsidP="003F1976">
      <w:pPr>
        <w:spacing w:line="360" w:lineRule="auto"/>
        <w:rPr>
          <w:rFonts w:ascii="Times New Roman" w:hAnsi="Times New Roman" w:cs="Times New Roman"/>
        </w:rPr>
      </w:pPr>
      <w:r w:rsidRPr="003F1976">
        <w:rPr>
          <w:rFonts w:ascii="Times New Roman" w:hAnsi="Times New Roman" w:cs="Times New Roman"/>
        </w:rPr>
        <w:t>质粒的定义和特点；基因突变的定义、类型和特点。</w:t>
      </w:r>
    </w:p>
    <w:p w:rsidR="003F1976" w:rsidRPr="003F1976" w:rsidRDefault="003F1976" w:rsidP="003F1976">
      <w:pPr>
        <w:spacing w:line="360" w:lineRule="auto"/>
        <w:rPr>
          <w:rFonts w:ascii="Times New Roman" w:hAnsi="Times New Roman" w:cs="Times New Roman"/>
        </w:rPr>
      </w:pPr>
      <w:r w:rsidRPr="003F1976">
        <w:rPr>
          <w:rFonts w:ascii="Times New Roman" w:hAnsi="Times New Roman" w:cs="Times New Roman"/>
        </w:rPr>
        <w:t>第九章</w:t>
      </w:r>
      <w:r w:rsidRPr="003F1976">
        <w:rPr>
          <w:rFonts w:ascii="Times New Roman" w:hAnsi="Times New Roman" w:cs="Times New Roman"/>
        </w:rPr>
        <w:t xml:space="preserve"> </w:t>
      </w:r>
      <w:r w:rsidRPr="003F1976">
        <w:rPr>
          <w:rFonts w:ascii="Times New Roman" w:hAnsi="Times New Roman" w:cs="Times New Roman"/>
        </w:rPr>
        <w:t>微生物的生态</w:t>
      </w:r>
    </w:p>
    <w:p w:rsidR="003F1976" w:rsidRPr="003F1976" w:rsidRDefault="003F1976" w:rsidP="003F1976">
      <w:pPr>
        <w:spacing w:line="360" w:lineRule="auto"/>
        <w:rPr>
          <w:rFonts w:ascii="Times New Roman" w:hAnsi="Times New Roman" w:cs="Times New Roman"/>
        </w:rPr>
      </w:pPr>
      <w:r w:rsidRPr="003F1976">
        <w:rPr>
          <w:rFonts w:ascii="Times New Roman" w:hAnsi="Times New Roman" w:cs="Times New Roman"/>
        </w:rPr>
        <w:t>微生物之间的互相关系的六种形式。</w:t>
      </w:r>
    </w:p>
    <w:p w:rsidR="003F1976" w:rsidRPr="003F1976" w:rsidRDefault="003F1976" w:rsidP="003F1976">
      <w:pPr>
        <w:spacing w:line="360" w:lineRule="auto"/>
        <w:rPr>
          <w:rFonts w:ascii="Times New Roman" w:hAnsi="Times New Roman" w:cs="Times New Roman"/>
        </w:rPr>
      </w:pPr>
      <w:r w:rsidRPr="003F1976">
        <w:rPr>
          <w:rFonts w:ascii="Times New Roman" w:hAnsi="Times New Roman" w:cs="Times New Roman"/>
        </w:rPr>
        <w:t>第十四章</w:t>
      </w:r>
      <w:r w:rsidRPr="003F1976">
        <w:rPr>
          <w:rFonts w:ascii="Times New Roman" w:hAnsi="Times New Roman" w:cs="Times New Roman"/>
        </w:rPr>
        <w:t xml:space="preserve"> </w:t>
      </w:r>
      <w:r w:rsidRPr="003F1976">
        <w:rPr>
          <w:rFonts w:ascii="Times New Roman" w:hAnsi="Times New Roman" w:cs="Times New Roman"/>
        </w:rPr>
        <w:t>微生物与环境保护</w:t>
      </w:r>
    </w:p>
    <w:p w:rsidR="003F1976" w:rsidRPr="003F1976" w:rsidRDefault="003F1976" w:rsidP="003F1976">
      <w:pPr>
        <w:spacing w:line="360" w:lineRule="auto"/>
        <w:rPr>
          <w:rFonts w:ascii="Times New Roman" w:hAnsi="Times New Roman" w:cs="Times New Roman"/>
        </w:rPr>
      </w:pPr>
      <w:r w:rsidRPr="003F1976">
        <w:rPr>
          <w:rFonts w:ascii="Times New Roman" w:hAnsi="Times New Roman" w:cs="Times New Roman"/>
        </w:rPr>
        <w:t>水体中主要的病原菌、一般污染和粪便污染的指示微生物。</w:t>
      </w:r>
    </w:p>
    <w:p w:rsidR="005F6F09" w:rsidRPr="003F1976" w:rsidRDefault="005F6F09">
      <w:pPr>
        <w:rPr>
          <w:rFonts w:ascii="Times New Roman" w:hAnsi="Times New Roman" w:cs="Times New Roman"/>
        </w:rPr>
      </w:pPr>
    </w:p>
    <w:sectPr w:rsidR="005F6F09" w:rsidRPr="003F19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15C" w:rsidRDefault="00A6415C" w:rsidP="003F1976">
      <w:r>
        <w:separator/>
      </w:r>
    </w:p>
  </w:endnote>
  <w:endnote w:type="continuationSeparator" w:id="0">
    <w:p w:rsidR="00A6415C" w:rsidRDefault="00A6415C" w:rsidP="003F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15C" w:rsidRDefault="00A6415C" w:rsidP="003F1976">
      <w:r>
        <w:separator/>
      </w:r>
    </w:p>
  </w:footnote>
  <w:footnote w:type="continuationSeparator" w:id="0">
    <w:p w:rsidR="00A6415C" w:rsidRDefault="00A6415C" w:rsidP="003F1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99"/>
    <w:rsid w:val="001A020C"/>
    <w:rsid w:val="003F1976"/>
    <w:rsid w:val="004C0F2F"/>
    <w:rsid w:val="005F6F09"/>
    <w:rsid w:val="00991580"/>
    <w:rsid w:val="00A6415C"/>
    <w:rsid w:val="00B76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19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1976"/>
    <w:rPr>
      <w:sz w:val="18"/>
      <w:szCs w:val="18"/>
    </w:rPr>
  </w:style>
  <w:style w:type="paragraph" w:styleId="a4">
    <w:name w:val="footer"/>
    <w:basedOn w:val="a"/>
    <w:link w:val="Char0"/>
    <w:uiPriority w:val="99"/>
    <w:unhideWhenUsed/>
    <w:rsid w:val="003F1976"/>
    <w:pPr>
      <w:tabs>
        <w:tab w:val="center" w:pos="4153"/>
        <w:tab w:val="right" w:pos="8306"/>
      </w:tabs>
      <w:snapToGrid w:val="0"/>
      <w:jc w:val="left"/>
    </w:pPr>
    <w:rPr>
      <w:sz w:val="18"/>
      <w:szCs w:val="18"/>
    </w:rPr>
  </w:style>
  <w:style w:type="character" w:customStyle="1" w:styleId="Char0">
    <w:name w:val="页脚 Char"/>
    <w:basedOn w:val="a0"/>
    <w:link w:val="a4"/>
    <w:uiPriority w:val="99"/>
    <w:rsid w:val="003F19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19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1976"/>
    <w:rPr>
      <w:sz w:val="18"/>
      <w:szCs w:val="18"/>
    </w:rPr>
  </w:style>
  <w:style w:type="paragraph" w:styleId="a4">
    <w:name w:val="footer"/>
    <w:basedOn w:val="a"/>
    <w:link w:val="Char0"/>
    <w:uiPriority w:val="99"/>
    <w:unhideWhenUsed/>
    <w:rsid w:val="003F1976"/>
    <w:pPr>
      <w:tabs>
        <w:tab w:val="center" w:pos="4153"/>
        <w:tab w:val="right" w:pos="8306"/>
      </w:tabs>
      <w:snapToGrid w:val="0"/>
      <w:jc w:val="left"/>
    </w:pPr>
    <w:rPr>
      <w:sz w:val="18"/>
      <w:szCs w:val="18"/>
    </w:rPr>
  </w:style>
  <w:style w:type="character" w:customStyle="1" w:styleId="Char0">
    <w:name w:val="页脚 Char"/>
    <w:basedOn w:val="a0"/>
    <w:link w:val="a4"/>
    <w:uiPriority w:val="99"/>
    <w:rsid w:val="003F19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361</Words>
  <Characters>361</Characters>
  <Application>Microsoft Office Word</Application>
  <DocSecurity>0</DocSecurity>
  <Lines>20</Lines>
  <Paragraphs>36</Paragraphs>
  <ScaleCrop>false</ScaleCrop>
  <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郭静</dc:creator>
  <cp:keywords/>
  <dc:description/>
  <cp:lastModifiedBy>郭静</cp:lastModifiedBy>
  <cp:revision>3</cp:revision>
  <dcterms:created xsi:type="dcterms:W3CDTF">2021-04-22T12:34:00Z</dcterms:created>
  <dcterms:modified xsi:type="dcterms:W3CDTF">2021-04-22T12:45:00Z</dcterms:modified>
</cp:coreProperties>
</file>