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/>
        <w:jc w:val="right"/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微软雅黑" w:hAnsi="微软雅黑" w:eastAsia="方正小标宋_GBK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台州市应急管理局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招聘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编外用工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因工作需要，台州市应急管理局下属单位拟面向社会公开招聘编外用工人员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名，现将有关事项公告如下：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一、招聘单位及人数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1、台州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市应急管理行政执法队招聘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编外用工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2、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台州市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安全生产检测检验中心（台州市应急管理技术服务中心）招聘</w:t>
      </w:r>
      <w:r>
        <w:rPr>
          <w:rFonts w:hint="default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编外用工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二、招聘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条件</w:t>
      </w:r>
    </w:p>
    <w:tbl>
      <w:tblPr>
        <w:tblStyle w:val="6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479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市应急管理行政执法队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编外用工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市安全生产检测检验中心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编外用工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思想政治素质好，责任心强，爱岗敬业，遵纪守法，品行端正，具有吃苦耐劳、团结协作和乐于奉献的精神，无治安、刑事处罚记录。具备适应岗位要求的身体条件。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大学专科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及以上学历，专业不限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矿业类专业优先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大学专科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及以上学历，专业不限，计算机类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电子信息类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198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日以后出生（含198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eastAsia="zh-CN"/>
              </w:rPr>
              <w:t>日）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三、报名须知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1、报名时间：2024年3月1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日—2024年3月12日。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2、报名方式：网络报名，报名人员须提供身份证、毕业证书（学位证书）原件的照片或扫描件，如实填写《编外用工招聘报名表》（见附件），一并发至邮箱：386513706@qq.com，请在报名邮件主题中注明“姓名+招聘”字样。联系电话：88511395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四、其他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1、招聘通过报名、审查、笔试、面试等程序进行，公平竞争，择优聘用。笔试、面试时间另行通知；审查未通过的，将不再通知，敬请谅解。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2、事业单位编外用工试用期1个月，期满考核合格后签订劳务派遣合同。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3、聘用人员的薪资待遇为市直事业单位编外聘用人员工资标准，并按规定缴纳社会保险和住房公积金。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4、本次招聘后，根据工作需要，可在本次考试合格人员中陆续聘用，考试成绩一年有效。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5、本公告未尽事宜，由台州市应急管理局负责解释。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2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附件：编外用工招聘报名表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台州市应急管理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局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 xml:space="preserve">                          20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日</w:t>
      </w:r>
      <w:r>
        <w:rPr>
          <w:color w:val="000000"/>
        </w:rPr>
        <w:br w:type="page"/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>编外用工招聘报名表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楷体_GB2312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eastAsia="楷体_GB2312"/>
          <w:color w:val="000000"/>
          <w:sz w:val="28"/>
          <w:lang w:val="en-US" w:eastAsia="zh-CN"/>
        </w:rPr>
      </w:pPr>
      <w:r>
        <w:rPr>
          <w:rFonts w:hint="eastAsia" w:eastAsia="楷体_GB2312"/>
          <w:color w:val="000000"/>
          <w:sz w:val="28"/>
          <w:lang w:val="en-US" w:eastAsia="zh-CN"/>
        </w:rPr>
        <w:t>报考单位：执法队</w:t>
      </w:r>
      <w:r>
        <w:rPr>
          <w:rFonts w:hint="eastAsia" w:eastAsia="楷体_GB2312"/>
          <w:color w:val="000000"/>
          <w:sz w:val="28"/>
          <w:lang w:val="en-US" w:eastAsia="zh-CN"/>
        </w:rPr>
        <w:sym w:font="Wingdings" w:char="00A8"/>
      </w:r>
      <w:r>
        <w:rPr>
          <w:rFonts w:hint="eastAsia" w:eastAsia="楷体_GB2312"/>
          <w:color w:val="000000"/>
          <w:sz w:val="28"/>
          <w:lang w:val="en-US" w:eastAsia="zh-CN"/>
        </w:rPr>
        <w:t xml:space="preserve">  安检中心</w:t>
      </w:r>
      <w:r>
        <w:rPr>
          <w:rFonts w:hint="eastAsia" w:eastAsia="楷体_GB2312"/>
          <w:color w:val="000000"/>
          <w:sz w:val="28"/>
          <w:lang w:val="en-US" w:eastAsia="zh-CN"/>
        </w:rPr>
        <w:sym w:font="Wingdings" w:char="00A8"/>
      </w:r>
      <w:r>
        <w:rPr>
          <w:rFonts w:hint="eastAsia" w:eastAsia="楷体_GB2312"/>
          <w:color w:val="000000"/>
          <w:sz w:val="28"/>
          <w:lang w:val="en-US" w:eastAsia="zh-CN"/>
        </w:rPr>
        <w:t xml:space="preserve">      填表时间：2024年3月  日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tbl>
      <w:tblPr>
        <w:tblStyle w:val="5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7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903" w:type="dxa"/>
            <w:gridSpan w:val="1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（无单位的填家庭住址）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</w:t>
      </w:r>
      <w:r>
        <w:rPr>
          <w:rFonts w:hint="eastAsia" w:ascii="楷体_GB2312" w:eastAsia="楷体_GB2312"/>
          <w:sz w:val="24"/>
          <w:szCs w:val="24"/>
          <w:lang w:eastAsia="zh-CN"/>
        </w:rPr>
        <w:t>高</w:t>
      </w:r>
      <w:r>
        <w:rPr>
          <w:rFonts w:hint="eastAsia" w:ascii="楷体_GB2312" w:eastAsia="楷体_GB2312"/>
          <w:sz w:val="24"/>
          <w:szCs w:val="24"/>
        </w:rPr>
        <w:t>中学习经历开始填写。工作简历要填写清楚工作变化的时间（包括工作岗位</w:t>
      </w:r>
      <w:r>
        <w:rPr>
          <w:rFonts w:hint="eastAsia" w:ascii="楷体_GB2312" w:eastAsia="楷体_GB2312"/>
          <w:sz w:val="24"/>
          <w:szCs w:val="24"/>
          <w:lang w:eastAsia="zh-CN"/>
        </w:rPr>
        <w:t>变化</w:t>
      </w:r>
      <w:r>
        <w:rPr>
          <w:rFonts w:hint="eastAsia" w:ascii="楷体_GB2312" w:eastAsia="楷体_GB2312"/>
          <w:sz w:val="24"/>
          <w:szCs w:val="24"/>
        </w:rPr>
        <w:t>时间）；籍贯与出生地填写到县市区。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240" w:firstLineChars="100"/>
        <w:jc w:val="left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</w:t>
      </w:r>
      <w:r>
        <w:rPr>
          <w:rFonts w:hint="eastAsia" w:ascii="楷体_GB2312" w:eastAsia="楷体_GB2312"/>
          <w:sz w:val="24"/>
          <w:szCs w:val="24"/>
          <w:lang w:eastAsia="zh-CN"/>
        </w:rPr>
        <w:t>等</w:t>
      </w:r>
      <w:r>
        <w:rPr>
          <w:rFonts w:hint="eastAsia" w:ascii="楷体_GB2312" w:eastAsia="楷体_GB2312"/>
          <w:sz w:val="24"/>
          <w:szCs w:val="24"/>
        </w:rPr>
        <w:t>的亲属。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F5950C1-776F-443E-AB76-DEE4150DBE0F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B983A53-4561-48BD-9E09-4C605A67BB4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67CA1B2-140E-44C8-AEAF-4C333E1BCB2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0C697DB-AC55-440C-BF51-EB141CF844D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8F355949-CB21-4247-980F-966742B4168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F92BD955-5B7D-4239-A812-A7F2A73C42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5608E65-9F4E-42FC-868A-91A92FEEF5C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FC634BB6-8E54-4AA9-91C6-3C1461E36FE9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9" w:fontKey="{75DFD8F8-92E5-4D32-BE43-07000B86C77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0" w:fontKey="{CEF85F25-C418-4D63-AA1E-21C1CEE87D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DRhNDhjOGUxMjVlMGU4MzYyMGU5ZjFhYTNkNmIifQ=="/>
  </w:docVars>
  <w:rsids>
    <w:rsidRoot w:val="02EB4185"/>
    <w:rsid w:val="017376C1"/>
    <w:rsid w:val="02305E9A"/>
    <w:rsid w:val="02624152"/>
    <w:rsid w:val="02EB4185"/>
    <w:rsid w:val="03772173"/>
    <w:rsid w:val="03E8181D"/>
    <w:rsid w:val="041F5858"/>
    <w:rsid w:val="04DE5787"/>
    <w:rsid w:val="05497AE7"/>
    <w:rsid w:val="058B2465"/>
    <w:rsid w:val="05C313AC"/>
    <w:rsid w:val="06787105"/>
    <w:rsid w:val="07673B7C"/>
    <w:rsid w:val="089E0627"/>
    <w:rsid w:val="09412D13"/>
    <w:rsid w:val="0B42116F"/>
    <w:rsid w:val="0B5815D5"/>
    <w:rsid w:val="0BDA6398"/>
    <w:rsid w:val="0D3B44FD"/>
    <w:rsid w:val="0ECE4D40"/>
    <w:rsid w:val="0F8D01D6"/>
    <w:rsid w:val="11A8021A"/>
    <w:rsid w:val="14200447"/>
    <w:rsid w:val="14C91E0F"/>
    <w:rsid w:val="15966195"/>
    <w:rsid w:val="159F54EE"/>
    <w:rsid w:val="174B4B7B"/>
    <w:rsid w:val="18676F9A"/>
    <w:rsid w:val="18ED431E"/>
    <w:rsid w:val="19C225B1"/>
    <w:rsid w:val="1A5756B2"/>
    <w:rsid w:val="1AA54097"/>
    <w:rsid w:val="1B19212B"/>
    <w:rsid w:val="1C367A66"/>
    <w:rsid w:val="1CB14442"/>
    <w:rsid w:val="1CE4012E"/>
    <w:rsid w:val="1D70339F"/>
    <w:rsid w:val="1F725C41"/>
    <w:rsid w:val="209A67D6"/>
    <w:rsid w:val="23C57FD0"/>
    <w:rsid w:val="241A2687"/>
    <w:rsid w:val="256C30CF"/>
    <w:rsid w:val="2637073F"/>
    <w:rsid w:val="26421B0D"/>
    <w:rsid w:val="280D1772"/>
    <w:rsid w:val="28916439"/>
    <w:rsid w:val="29B053EE"/>
    <w:rsid w:val="2AB4113F"/>
    <w:rsid w:val="2B9952EB"/>
    <w:rsid w:val="2BD34916"/>
    <w:rsid w:val="2C365B84"/>
    <w:rsid w:val="2C9F2E3F"/>
    <w:rsid w:val="2CC34222"/>
    <w:rsid w:val="2D227F11"/>
    <w:rsid w:val="2D25549F"/>
    <w:rsid w:val="2E5A4C71"/>
    <w:rsid w:val="2EC42AC5"/>
    <w:rsid w:val="2ECB7221"/>
    <w:rsid w:val="2EE83FFA"/>
    <w:rsid w:val="2F2D1938"/>
    <w:rsid w:val="2FF34EDC"/>
    <w:rsid w:val="307979DE"/>
    <w:rsid w:val="30AE4883"/>
    <w:rsid w:val="30E547F3"/>
    <w:rsid w:val="343A7E80"/>
    <w:rsid w:val="347D6499"/>
    <w:rsid w:val="36043D3B"/>
    <w:rsid w:val="3690502F"/>
    <w:rsid w:val="372E40F1"/>
    <w:rsid w:val="37CB3F8B"/>
    <w:rsid w:val="392C1893"/>
    <w:rsid w:val="39BC591B"/>
    <w:rsid w:val="3B176FF3"/>
    <w:rsid w:val="3CEA6C43"/>
    <w:rsid w:val="3D363C36"/>
    <w:rsid w:val="3D664727"/>
    <w:rsid w:val="3D7F5751"/>
    <w:rsid w:val="3E5C04C3"/>
    <w:rsid w:val="3EB95DD9"/>
    <w:rsid w:val="3FDB6D16"/>
    <w:rsid w:val="4019365B"/>
    <w:rsid w:val="405F16F6"/>
    <w:rsid w:val="40BB34E6"/>
    <w:rsid w:val="42BE0955"/>
    <w:rsid w:val="458C54CE"/>
    <w:rsid w:val="45AC718B"/>
    <w:rsid w:val="45BA5E1B"/>
    <w:rsid w:val="461B60BF"/>
    <w:rsid w:val="47DC175E"/>
    <w:rsid w:val="49A85B77"/>
    <w:rsid w:val="4ABA5EA6"/>
    <w:rsid w:val="4BE702BF"/>
    <w:rsid w:val="4C1C6762"/>
    <w:rsid w:val="4C852DC8"/>
    <w:rsid w:val="4D1B1537"/>
    <w:rsid w:val="4D3D4B6D"/>
    <w:rsid w:val="4D5C3245"/>
    <w:rsid w:val="4D6E2F78"/>
    <w:rsid w:val="4DCA5DBC"/>
    <w:rsid w:val="4E501C2D"/>
    <w:rsid w:val="504639A3"/>
    <w:rsid w:val="50B47571"/>
    <w:rsid w:val="53862CB1"/>
    <w:rsid w:val="53B86CFB"/>
    <w:rsid w:val="53E23E5E"/>
    <w:rsid w:val="54D74CB2"/>
    <w:rsid w:val="553E0E11"/>
    <w:rsid w:val="557A6FB8"/>
    <w:rsid w:val="55AF26AF"/>
    <w:rsid w:val="56777AE0"/>
    <w:rsid w:val="57930D1B"/>
    <w:rsid w:val="5A871684"/>
    <w:rsid w:val="5B2839A9"/>
    <w:rsid w:val="5B6B0E5C"/>
    <w:rsid w:val="5C6A2B5A"/>
    <w:rsid w:val="5DFE20F6"/>
    <w:rsid w:val="5E88276C"/>
    <w:rsid w:val="5FA26194"/>
    <w:rsid w:val="612C6F7A"/>
    <w:rsid w:val="61BD3666"/>
    <w:rsid w:val="61C311DA"/>
    <w:rsid w:val="61DE6051"/>
    <w:rsid w:val="646B7397"/>
    <w:rsid w:val="650A5824"/>
    <w:rsid w:val="672F6514"/>
    <w:rsid w:val="68BF2482"/>
    <w:rsid w:val="694C025D"/>
    <w:rsid w:val="6A8876DE"/>
    <w:rsid w:val="6B4D1FC7"/>
    <w:rsid w:val="6C510171"/>
    <w:rsid w:val="6CA90579"/>
    <w:rsid w:val="6D717A4A"/>
    <w:rsid w:val="6F2A6CAB"/>
    <w:rsid w:val="6FC0545D"/>
    <w:rsid w:val="704C166A"/>
    <w:rsid w:val="70B328CC"/>
    <w:rsid w:val="70D26412"/>
    <w:rsid w:val="73457EEE"/>
    <w:rsid w:val="7399049F"/>
    <w:rsid w:val="73D32252"/>
    <w:rsid w:val="74992E68"/>
    <w:rsid w:val="7581506D"/>
    <w:rsid w:val="75FF01E0"/>
    <w:rsid w:val="769247A1"/>
    <w:rsid w:val="7696629B"/>
    <w:rsid w:val="776D3E14"/>
    <w:rsid w:val="781D0955"/>
    <w:rsid w:val="78BF6461"/>
    <w:rsid w:val="794B033C"/>
    <w:rsid w:val="79536ACE"/>
    <w:rsid w:val="7AD0650C"/>
    <w:rsid w:val="7B6B5A75"/>
    <w:rsid w:val="7E627DC8"/>
    <w:rsid w:val="7F3E014D"/>
    <w:rsid w:val="7FB53E5F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012E22"/>
      <w:u w:val="none"/>
    </w:rPr>
  </w:style>
  <w:style w:type="character" w:styleId="9">
    <w:name w:val="Hyperlink"/>
    <w:basedOn w:val="7"/>
    <w:autoRedefine/>
    <w:qFormat/>
    <w:uiPriority w:val="0"/>
    <w:rPr>
      <w:color w:val="012E22"/>
      <w:u w:val="none"/>
    </w:rPr>
  </w:style>
  <w:style w:type="paragraph" w:customStyle="1" w:styleId="10">
    <w:name w:val="Char"/>
    <w:basedOn w:val="1"/>
    <w:autoRedefine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865</Characters>
  <Lines>0</Lines>
  <Paragraphs>0</Paragraphs>
  <TotalTime>24</TotalTime>
  <ScaleCrop>false</ScaleCrop>
  <LinksUpToDate>false</LinksUpToDate>
  <CharactersWithSpaces>950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2022-01-22T23:43:00Z</dcterms:created>
  <dc:creator>TiAmo</dc:creator>
  <cp:lastModifiedBy>TiAmo</cp:lastModifiedBy>
  <cp:lastPrinted>2024-03-01T01:41:16Z</cp:lastPrinted>
  <dcterms:modified xsi:type="dcterms:W3CDTF">2024-03-01T04:38:43Z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73CC8915FF494D61A43AF132323F4B28_13</vt:lpwstr>
  </property>
</Properties>
</file>