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spacing w:line="5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重庆市</w:t>
      </w:r>
      <w:r>
        <w:rPr>
          <w:rFonts w:hint="eastAsia" w:ascii="方正小标宋_GBK" w:hAnsi="方正小标宋_GBK" w:eastAsia="方正小标宋_GBK" w:cs="方正小标宋_GBK"/>
          <w:color w:val="000000"/>
          <w:sz w:val="36"/>
          <w:szCs w:val="36"/>
        </w:rPr>
        <w:t>渝北区</w:t>
      </w:r>
      <w:r>
        <w:rPr>
          <w:rFonts w:hint="eastAsia" w:ascii="方正小标宋_GBK" w:hAnsi="方正小标宋_GBK" w:eastAsia="方正小标宋_GBK" w:cs="方正小标宋_GBK"/>
          <w:color w:val="000000"/>
          <w:sz w:val="36"/>
          <w:szCs w:val="36"/>
          <w:lang w:eastAsia="zh-CN"/>
        </w:rPr>
        <w:t>茨竹中心卫生院</w:t>
      </w:r>
      <w:r>
        <w:rPr>
          <w:rFonts w:hint="eastAsia" w:ascii="方正小标宋_GBK" w:hAnsi="方正小标宋_GBK" w:eastAsia="方正小标宋_GBK" w:cs="方正小标宋_GBK"/>
          <w:color w:val="000000"/>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numPr>
          <w:ilvl w:val="0"/>
          <w:numId w:val="1"/>
        </w:numPr>
        <w:spacing w:line="440" w:lineRule="exact"/>
        <w:ind w:left="481" w:leftChars="0" w:firstLine="0" w:firstLineChars="0"/>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学历必须注明“普通高校全日制”或“国民教育”</w:t>
      </w:r>
      <w:r>
        <w:rPr>
          <w:rFonts w:hint="eastAsia" w:ascii="方正仿宋_GBK" w:eastAsia="方正仿宋_GBK"/>
          <w:color w:val="000000"/>
          <w:sz w:val="32"/>
          <w:szCs w:val="32"/>
        </w:rPr>
        <w:t>。</w:t>
      </w:r>
    </w:p>
    <w:p>
      <w:pPr>
        <w:numPr>
          <w:ilvl w:val="0"/>
          <w:numId w:val="0"/>
        </w:numPr>
        <w:spacing w:line="440" w:lineRule="exact"/>
        <w:ind w:left="481" w:leftChars="0"/>
        <w:jc w:val="left"/>
        <w:rPr>
          <w:rFonts w:hint="default" w:ascii="方正仿宋_GBK" w:hAnsi="方正仿宋_GBK" w:eastAsia="方正仿宋_GBK" w:cs="方正仿宋_GBK"/>
          <w:color w:val="000000"/>
          <w:sz w:val="24"/>
          <w:lang w:val="en-US" w:eastAsia="zh-CN"/>
        </w:rPr>
        <w:sectPr>
          <w:footerReference r:id="rId3" w:type="default"/>
          <w:pgSz w:w="11906" w:h="16838"/>
          <w:pgMar w:top="2098" w:right="1531" w:bottom="1985" w:left="1531" w:header="851" w:footer="992" w:gutter="0"/>
          <w:pgNumType w:fmt="decimal"/>
          <w:cols w:space="720" w:num="1"/>
          <w:docGrid w:type="linesAndChars" w:linePitch="57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4D227"/>
    <w:multiLevelType w:val="singleLevel"/>
    <w:tmpl w:val="B694D227"/>
    <w:lvl w:ilvl="0" w:tentative="0">
      <w:start w:val="2"/>
      <w:numFmt w:val="decimal"/>
      <w:lvlText w:val="%1."/>
      <w:lvlJc w:val="left"/>
      <w:pPr>
        <w:tabs>
          <w:tab w:val="left" w:pos="312"/>
        </w:tabs>
        <w:ind w:left="48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1ec408c7-f5d4-4b2f-9f60-181d9ce6fb40"/>
  </w:docVars>
  <w:rsids>
    <w:rsidRoot w:val="00000000"/>
    <w:rsid w:val="63DF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2024-03-01T02:41:38Z</dcterms:created>
  <dc:creator>LENOVO</dc:creator>
  <cp:lastModifiedBy>暗红色和暗蓝色</cp:lastModifiedBy>
  <dcterms:modified xsi:type="dcterms:W3CDTF">2024-03-01T02:41:53Z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13001E1CFAA74D1CA7E2B06F484D934B_12</vt:lpwstr>
  </property>
</Properties>
</file>