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99"/>
        <w:gridCol w:w="533"/>
        <w:gridCol w:w="942"/>
        <w:gridCol w:w="510"/>
        <w:gridCol w:w="968"/>
        <w:gridCol w:w="570"/>
        <w:gridCol w:w="1477"/>
        <w:gridCol w:w="668"/>
        <w:gridCol w:w="240"/>
        <w:gridCol w:w="750"/>
        <w:gridCol w:w="630"/>
        <w:gridCol w:w="645"/>
        <w:gridCol w:w="1485"/>
        <w:gridCol w:w="1018"/>
        <w:gridCol w:w="1436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48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sz w:val="40"/>
                <w:szCs w:val="40"/>
                <w:lang w:val="en-US" w:eastAsia="zh-CN"/>
              </w:rPr>
              <w:t>2024年三明市</w:t>
            </w:r>
            <w:r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  <w:t>明溪县</w:t>
            </w:r>
            <w:r>
              <w:rPr>
                <w:rFonts w:hint="eastAsia" w:ascii="宋体" w:hAnsi="宋体" w:cs="宋体"/>
                <w:b/>
                <w:color w:val="auto"/>
                <w:sz w:val="40"/>
                <w:szCs w:val="40"/>
                <w:lang w:val="en-US" w:eastAsia="zh-CN"/>
              </w:rPr>
              <w:t>事业单位公开招聘紧缺急需专业</w:t>
            </w:r>
            <w:r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  <w:t>工作人员岗位信息表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笔试面试(含技能测试)成绩折算比例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明溪县总医院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专技人员     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明溪县中医院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（皮肤科）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中医学、中西医临床医学、中西医结合临床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253A4AD1"/>
    <w:rsid w:val="253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2024-02-28T08:38:00Z</dcterms:created>
  <dc:creator>lalayyzz</dc:creator>
  <cp:lastModifiedBy>lalayyzz</cp:lastModifiedBy>
  <dcterms:modified xsi:type="dcterms:W3CDTF">2024-02-28T08:38:26Z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7D609C7EC3D24468A4124617477B7CE3_11</vt:lpwstr>
  </property>
</Properties>
</file>