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" w:cs="仿宋_GB2312"/>
          <w:sz w:val="32"/>
          <w:szCs w:val="32"/>
        </w:rPr>
      </w:pPr>
      <w:r>
        <w:rPr>
          <w:rFonts w:hint="eastAsia" w:ascii="仿宋_GB2312" w:eastAsia="仿宋" w:cs="仿宋_GB2312"/>
          <w:sz w:val="32"/>
          <w:szCs w:val="32"/>
        </w:rPr>
        <w:t>附：</w:t>
      </w:r>
    </w:p>
    <w:p>
      <w:pPr>
        <w:spacing w:line="600" w:lineRule="exact"/>
        <w:jc w:val="center"/>
        <w:rPr>
          <w:rFonts w:hint="eastAsia" w:ascii="华文中宋" w:hAnsi="华文中宋" w:eastAsia="华文中宋" w:cs="方正小标宋简体"/>
          <w:spacing w:val="-26"/>
          <w:kern w:val="36"/>
          <w:sz w:val="42"/>
          <w:szCs w:val="42"/>
        </w:rPr>
      </w:pPr>
    </w:p>
    <w:p>
      <w:pPr>
        <w:tabs>
          <w:tab w:val="left" w:pos="3049"/>
        </w:tabs>
        <w:ind w:firstLine="643" w:firstLineChars="200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val="en-US" w:eastAsia="zh-CN" w:bidi="ar-SA"/>
        </w:rPr>
        <w:t>十堰市第二中学考点位置地图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" w:eastAsia="仿宋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考点地址：十堰市茅箭区老虎沟路22号；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" w:eastAsia="仿宋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考点入口：北京北路十堰市第二中学门口（学校东门，十堰市教育局对面）。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" w:eastAsia="仿宋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乘车指南：考生可乘坐</w:t>
      </w:r>
      <w:r>
        <w:rPr>
          <w:rFonts w:ascii="仿宋_GB2312" w:hAnsi="仿宋" w:eastAsia="仿宋" w:cs="仿宋_GB2312"/>
          <w:sz w:val="32"/>
          <w:szCs w:val="32"/>
          <w:highlight w:val="none"/>
        </w:rPr>
        <w:t>15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路、</w:t>
      </w:r>
      <w:r>
        <w:rPr>
          <w:rFonts w:ascii="仿宋_GB2312" w:hAnsi="仿宋" w:eastAsia="仿宋" w:cs="仿宋_GB2312"/>
          <w:sz w:val="32"/>
          <w:szCs w:val="32"/>
          <w:highlight w:val="none"/>
        </w:rPr>
        <w:t>16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路、</w:t>
      </w:r>
      <w:r>
        <w:rPr>
          <w:rFonts w:ascii="仿宋_GB2312" w:hAnsi="仿宋" w:eastAsia="仿宋" w:cs="仿宋_GB2312"/>
          <w:sz w:val="32"/>
          <w:szCs w:val="32"/>
          <w:highlight w:val="none"/>
        </w:rPr>
        <w:t>18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路、</w:t>
      </w:r>
      <w:r>
        <w:rPr>
          <w:rFonts w:ascii="仿宋_GB2312" w:hAnsi="仿宋" w:eastAsia="仿宋" w:cs="仿宋_GB2312"/>
          <w:sz w:val="32"/>
          <w:szCs w:val="32"/>
          <w:highlight w:val="none"/>
        </w:rPr>
        <w:t>28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路、31路、</w:t>
      </w:r>
      <w:r>
        <w:rPr>
          <w:rFonts w:ascii="仿宋_GB2312" w:hAnsi="仿宋" w:eastAsia="仿宋" w:cs="仿宋_GB2312"/>
          <w:sz w:val="32"/>
          <w:szCs w:val="32"/>
          <w:highlight w:val="none"/>
        </w:rPr>
        <w:t>85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路、86路、</w:t>
      </w:r>
      <w:r>
        <w:rPr>
          <w:rFonts w:ascii="仿宋_GB2312" w:hAnsi="仿宋" w:eastAsia="仿宋" w:cs="仿宋_GB2312"/>
          <w:sz w:val="32"/>
          <w:szCs w:val="32"/>
          <w:highlight w:val="none"/>
        </w:rPr>
        <w:t>87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路</w:t>
      </w:r>
      <w:r>
        <w:rPr>
          <w:rFonts w:hint="eastAsia" w:ascii="仿宋_GB2312" w:hAnsi="仿宋" w:eastAsia="仿宋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" w:cs="仿宋_GB2312"/>
          <w:sz w:val="32"/>
          <w:szCs w:val="32"/>
          <w:highlight w:val="none"/>
          <w:lang w:val="en-US" w:eastAsia="zh-CN"/>
        </w:rPr>
        <w:t>99路</w:t>
      </w:r>
      <w:r>
        <w:rPr>
          <w:rFonts w:hint="eastAsia" w:ascii="仿宋_GB2312" w:hAnsi="仿宋" w:eastAsia="仿宋" w:cs="仿宋_GB2312"/>
          <w:sz w:val="32"/>
          <w:szCs w:val="32"/>
          <w:highlight w:val="none"/>
        </w:rPr>
        <w:t>公交车在北京北路市体育中心站下车。</w:t>
      </w:r>
    </w:p>
    <w:p>
      <w:pPr>
        <w:pStyle w:val="2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" w:eastAsia="仿宋" w:cs="仿宋_GB2312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楷体_GB2312" w:hAnsi="仿宋" w:eastAsia="楷体" w:cs="仿宋_GB2312"/>
          <w:b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552450</wp:posOffset>
            </wp:positionV>
            <wp:extent cx="5143500" cy="3597910"/>
            <wp:effectExtent l="0" t="0" r="0" b="2540"/>
            <wp:wrapTopAndBottom/>
            <wp:docPr id="1" name="图片 2" descr="二中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二中1"/>
                    <pic:cNvPicPr>
                      <a:picLocks noChangeAspect="1"/>
                    </pic:cNvPicPr>
                  </pic:nvPicPr>
                  <pic:blipFill>
                    <a:blip r:embed="rId4"/>
                    <a:srcRect l="6256" t="6133" r="4379" b="633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spacing w:before="0" w:beforeAutospacing="0" w:after="0" w:afterAutospacing="0" w:line="600" w:lineRule="exact"/>
        <w:ind w:firstLine="643" w:firstLineChars="200"/>
        <w:jc w:val="both"/>
        <w:rPr>
          <w:rFonts w:hint="eastAsia" w:ascii="楷体_GB2312" w:hAnsi="仿宋" w:eastAsia="楷体" w:cs="仿宋_GB2312"/>
          <w:b/>
          <w:sz w:val="32"/>
          <w:szCs w:val="32"/>
          <w:highlight w:val="none"/>
        </w:rPr>
      </w:pPr>
      <w:r>
        <w:rPr>
          <w:rFonts w:hint="eastAsia" w:ascii="楷体_GB2312" w:hAnsi="仿宋" w:eastAsia="楷体" w:cs="仿宋_GB2312"/>
          <w:b/>
          <w:sz w:val="32"/>
          <w:szCs w:val="32"/>
          <w:highlight w:val="none"/>
        </w:rPr>
        <w:t>（红圈位置为考点入口）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mVhNzM4OTM0NzI4YzhhN2ZhYmM4ZGU1YTRmODUifQ=="/>
  </w:docVars>
  <w:rsids>
    <w:rsidRoot w:val="572403F4"/>
    <w:rsid w:val="572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2024-02-28T01:08:00Z</dcterms:created>
  <dc:creator>abcde</dc:creator>
  <cp:lastModifiedBy>abcde</cp:lastModifiedBy>
  <dcterms:modified xsi:type="dcterms:W3CDTF">2024-02-28T01:09:15Z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45FA0F05E1C241D2822245C01B8E9474_11</vt:lpwstr>
  </property>
</Properties>
</file>