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C2" w:rsidRDefault="00AB0EC2" w:rsidP="00AB0EC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AB0EC2" w:rsidRDefault="00AB0EC2" w:rsidP="00AB0EC2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1418"/>
        <w:gridCol w:w="855"/>
        <w:gridCol w:w="930"/>
        <w:gridCol w:w="1350"/>
        <w:gridCol w:w="1061"/>
        <w:gridCol w:w="851"/>
        <w:gridCol w:w="4975"/>
        <w:gridCol w:w="3289"/>
      </w:tblGrid>
      <w:tr w:rsidR="00AB0EC2" w:rsidTr="00D16E8E">
        <w:trPr>
          <w:trHeight w:val="84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年龄 </w:t>
            </w:r>
          </w:p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AB0EC2" w:rsidTr="00D16E8E">
        <w:trPr>
          <w:trHeight w:val="158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综合管理1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B0EC2" w:rsidRDefault="00AB0EC2" w:rsidP="00D16E8E">
            <w:p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①熟练应用office等办公软件，具有较强的文字功底、综合分析及组织协调能力；②</w:t>
            </w:r>
            <w:r>
              <w:rPr>
                <w:rFonts w:ascii="仿宋_GB2312" w:eastAsia="仿宋_GB2312" w:hAnsi="Calibri" w:cs="仿宋_GB2312"/>
                <w:color w:val="000000"/>
                <w:sz w:val="24"/>
                <w:lang/>
              </w:rPr>
              <w:t>具有文字综合、新闻信息宣传相关工作经验者优先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B0EC2" w:rsidRDefault="00AB0EC2" w:rsidP="00D16E8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</w:t>
            </w:r>
            <w:r>
              <w:rPr>
                <w:rFonts w:ascii="仿宋_GB2312" w:eastAsia="仿宋_GB2312" w:hAnsi="Calibri" w:cs="仿宋_GB2312"/>
                <w:color w:val="000000"/>
                <w:sz w:val="24"/>
                <w:lang/>
              </w:rPr>
              <w:t>如有文字综合、新闻信息宣传相关工作经验，需提供相关佐证材料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；②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；③</w:t>
            </w:r>
            <w:r>
              <w:rPr>
                <w:rFonts w:ascii="仿宋_GB2312" w:eastAsia="仿宋_GB2312" w:hAnsi="Calibri" w:cs="仿宋_GB2312"/>
                <w:color w:val="000000"/>
                <w:sz w:val="24"/>
                <w:lang/>
              </w:rPr>
              <w:t>工作地点：新能源汽车小镇金开</w:t>
            </w:r>
            <w:proofErr w:type="gramStart"/>
            <w:r>
              <w:rPr>
                <w:rFonts w:ascii="仿宋_GB2312" w:eastAsia="仿宋_GB2312" w:hAnsi="Calibri" w:cs="仿宋_GB2312"/>
                <w:color w:val="000000"/>
                <w:sz w:val="24"/>
                <w:lang/>
              </w:rPr>
              <w:t>现代智</w:t>
            </w:r>
            <w:proofErr w:type="gramEnd"/>
            <w:r>
              <w:rPr>
                <w:rFonts w:ascii="仿宋_GB2312" w:eastAsia="仿宋_GB2312" w:hAnsi="Calibri" w:cs="仿宋_GB2312"/>
                <w:color w:val="000000"/>
                <w:sz w:val="24"/>
                <w:lang/>
              </w:rPr>
              <w:t>造园</w:t>
            </w:r>
            <w:r>
              <w:rPr>
                <w:rFonts w:ascii="仿宋_GB2312" w:eastAsia="仿宋_GB2312" w:cs="仿宋_GB2312"/>
                <w:color w:val="000000"/>
                <w:sz w:val="24"/>
                <w:lang/>
              </w:rPr>
              <w:t>。</w:t>
            </w:r>
          </w:p>
        </w:tc>
      </w:tr>
      <w:tr w:rsidR="00AB0EC2" w:rsidTr="00D16E8E">
        <w:trPr>
          <w:trHeight w:val="161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孵化专员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B0EC2" w:rsidRDefault="00AB0EC2" w:rsidP="00D16E8E">
            <w:p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①具有较强的文字功底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逻辑思维能力，熟练应用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4"/>
                <w:lang/>
              </w:rPr>
              <w:t>office等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办公软件；②具有招商管理经验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者优先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。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 xml:space="preserve">                    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B0EC2" w:rsidRDefault="00AB0EC2" w:rsidP="00D16E8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</w:t>
            </w:r>
            <w:r>
              <w:rPr>
                <w:rFonts w:ascii="仿宋_GB2312" w:eastAsia="仿宋_GB2312" w:hAnsi="Calibri" w:cs="仿宋_GB2312"/>
                <w:color w:val="000000"/>
                <w:sz w:val="24"/>
                <w:lang/>
              </w:rPr>
              <w:t>如有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4"/>
                <w:lang/>
              </w:rPr>
              <w:t>招商管理经验，需提供相关</w:t>
            </w:r>
            <w:r>
              <w:rPr>
                <w:rFonts w:ascii="仿宋_GB2312" w:eastAsia="仿宋_GB2312" w:hAnsi="Calibri" w:cs="仿宋_GB2312"/>
                <w:color w:val="000000"/>
                <w:sz w:val="24"/>
                <w:lang/>
              </w:rPr>
              <w:t>佐证材料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；②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；③</w:t>
            </w:r>
            <w:r>
              <w:rPr>
                <w:rFonts w:ascii="仿宋_GB2312" w:eastAsia="仿宋_GB2312" w:hAnsi="Calibri" w:cs="仿宋_GB2312"/>
                <w:color w:val="000000"/>
                <w:sz w:val="24"/>
                <w:lang/>
              </w:rPr>
              <w:t>工作地点：新能源汽车小镇金开</w:t>
            </w:r>
            <w:proofErr w:type="gramStart"/>
            <w:r>
              <w:rPr>
                <w:rFonts w:ascii="仿宋_GB2312" w:eastAsia="仿宋_GB2312" w:hAnsi="Calibri" w:cs="仿宋_GB2312"/>
                <w:color w:val="000000"/>
                <w:sz w:val="24"/>
                <w:lang/>
              </w:rPr>
              <w:t>现代智</w:t>
            </w:r>
            <w:proofErr w:type="gramEnd"/>
            <w:r>
              <w:rPr>
                <w:rFonts w:ascii="仿宋_GB2312" w:eastAsia="仿宋_GB2312" w:hAnsi="Calibri" w:cs="仿宋_GB2312"/>
                <w:color w:val="000000"/>
                <w:sz w:val="24"/>
                <w:lang/>
              </w:rPr>
              <w:t>造园</w:t>
            </w:r>
            <w:r>
              <w:rPr>
                <w:rFonts w:ascii="仿宋_GB2312" w:eastAsia="仿宋_GB2312" w:cs="仿宋_GB2312"/>
                <w:color w:val="000000"/>
                <w:sz w:val="24"/>
                <w:lang/>
              </w:rPr>
              <w:t>。</w:t>
            </w:r>
          </w:p>
        </w:tc>
      </w:tr>
      <w:tr w:rsidR="00AB0EC2" w:rsidTr="00D16E8E">
        <w:trPr>
          <w:trHeight w:val="2268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综合管理2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本科/学士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①工作经验不限；②熟悉运用各种办公设备及WPS等办公软件；③具有良好的文字功底及组织能力、沟通分析和协调的能力；④全日制学历本科以上学历，重点院校毕业生优先；⑤具有较强的责任心和吃苦耐劳精神，具备团队协助精神；⑥经验丰富，能力突出的优秀人员，可适当放宽条件。 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B0EC2" w:rsidRDefault="00AB0EC2" w:rsidP="00D16E8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1年。</w:t>
            </w:r>
          </w:p>
        </w:tc>
      </w:tr>
      <w:tr w:rsidR="00AB0EC2" w:rsidTr="00D16E8E">
        <w:trPr>
          <w:trHeight w:val="558"/>
          <w:jc w:val="center"/>
        </w:trPr>
        <w:tc>
          <w:tcPr>
            <w:tcW w:w="2143" w:type="dxa"/>
            <w:gridSpan w:val="2"/>
            <w:shd w:val="clear" w:color="auto" w:fill="auto"/>
            <w:vAlign w:val="center"/>
          </w:tcPr>
          <w:p w:rsidR="00AB0EC2" w:rsidRDefault="00AB0EC2" w:rsidP="00D16E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B0EC2" w:rsidRDefault="00AB0EC2" w:rsidP="00D16E8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12456" w:type="dxa"/>
            <w:gridSpan w:val="6"/>
            <w:shd w:val="clear" w:color="auto" w:fill="auto"/>
            <w:vAlign w:val="center"/>
          </w:tcPr>
          <w:p w:rsidR="00AB0EC2" w:rsidRDefault="00AB0EC2" w:rsidP="00D16E8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涉及户籍、年龄、经历等要求统一截止至报名开始日；学历要求本科的为本科及以上。</w:t>
            </w:r>
          </w:p>
        </w:tc>
      </w:tr>
    </w:tbl>
    <w:p w:rsidR="00AB0EC2" w:rsidRDefault="00AB0EC2" w:rsidP="00AB0EC2">
      <w:pPr>
        <w:pStyle w:val="1"/>
        <w:sectPr w:rsidR="00AB0EC2">
          <w:pgSz w:w="16838" w:h="11906" w:orient="landscape"/>
          <w:pgMar w:top="1644" w:right="1304" w:bottom="1644" w:left="1418" w:header="851" w:footer="992" w:gutter="0"/>
          <w:cols w:space="0"/>
          <w:docGrid w:type="lines" w:linePitch="319" w:charSpace="39"/>
        </w:sectPr>
      </w:pPr>
    </w:p>
    <w:p w:rsidR="00BF3B8A" w:rsidRPr="00AB0EC2" w:rsidRDefault="00BF3B8A" w:rsidP="009A6FE3">
      <w:pPr>
        <w:rPr>
          <w:szCs w:val="36"/>
        </w:rPr>
      </w:pPr>
    </w:p>
    <w:sectPr w:rsidR="00BF3B8A" w:rsidRPr="00AB0EC2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82" w:rsidRDefault="00C35182" w:rsidP="0011729D">
      <w:r>
        <w:separator/>
      </w:r>
    </w:p>
  </w:endnote>
  <w:endnote w:type="continuationSeparator" w:id="0">
    <w:p w:rsidR="00C35182" w:rsidRDefault="00C35182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A579A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A579A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AB0EC2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82" w:rsidRDefault="00C35182" w:rsidP="0011729D">
      <w:r>
        <w:separator/>
      </w:r>
    </w:p>
  </w:footnote>
  <w:footnote w:type="continuationSeparator" w:id="0">
    <w:p w:rsidR="00C35182" w:rsidRDefault="00C35182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6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579A3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0EC2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5182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6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DD226-1429-4D8D-898A-18206EC0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2024-02-28T07:20:00Z</dcterms:created>
  <dcterms:modified xsi:type="dcterms:W3CDTF">2024-02-28T07:20:00Z</dcterms:modified>
</cp:coreProperties>
</file>