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bookmarkStart w:id="0" w:name="_GoBack"/>
      <w:r>
        <w:rPr>
          <w:rFonts w:hint="eastAsia" w:ascii="PMingLiU" w:hAnsi="PMingLiU" w:eastAsia="PMingLiU" w:cs="Arial"/>
          <w:b/>
          <w:color w:val="000000"/>
          <w:kern w:val="0"/>
          <w:sz w:val="40"/>
          <w:szCs w:val="40"/>
        </w:rPr>
        <w:t>招聘岗位</w:t>
      </w:r>
      <w:r>
        <w:rPr>
          <w:rFonts w:hint="eastAsia" w:ascii="PMingLiU" w:hAnsi="PMingLiU" w:cs="Arial"/>
          <w:b/>
          <w:color w:val="000000"/>
          <w:kern w:val="0"/>
          <w:sz w:val="40"/>
          <w:szCs w:val="40"/>
          <w:lang w:val="en-US" w:eastAsia="zh-CN"/>
        </w:rPr>
        <w:t>计划</w:t>
      </w:r>
      <w:r>
        <w:rPr>
          <w:rFonts w:hint="eastAsia" w:ascii="PMingLiU" w:hAnsi="PMingLiU" w:eastAsia="PMingLiU" w:cs="Arial"/>
          <w:b/>
          <w:color w:val="000000"/>
          <w:kern w:val="0"/>
          <w:sz w:val="40"/>
          <w:szCs w:val="40"/>
        </w:rPr>
        <w:t>表</w:t>
      </w:r>
    </w:p>
    <w:bookmarkEnd w:id="0"/>
    <w:tbl>
      <w:tblPr>
        <w:tblStyle w:val="5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73"/>
        <w:gridCol w:w="3717"/>
        <w:gridCol w:w="4530"/>
        <w:gridCol w:w="1995"/>
        <w:gridCol w:w="88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岗位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应聘要求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性别及年龄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薪资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待遇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需求（名）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综合文员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1、全日制大专及以上学历，文科类相关专业；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2、具有扎实得写作能力，较强的沟通协调能力、书面和口头表达能力、组织、指导和执行能力，能承受较强的工作压力，办事思路缜密、细心，责任心极强；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3、能熟练使用电脑及各种办公软件；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4、中共党员优先录取。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1、协助办公室完成收文、发文、归档等日常工作。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2、对发文进行文字、内容方面的规范和校对，规范文件种类、发送形式、标准印制格式。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3、负责撰写公司所收文件的拟办意见，公司综合材料及领导交派的材料撰写。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4、负责编制公司宣传资料，相关新闻报道的资料收集、审核、与媒体沟通、公共关系、企业文化建设等工作。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5、负责会务安排、会议纪要撰写及会议任务督办。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6、协助处理党建相关工作。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7、负责安排公司日常后勤工作，包括车辆、环境卫生、接待、办公用品等，为各部门做好服务工作。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8、完成上级领导交办的其他工作。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1.性别不限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2.35周岁以内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综合文员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全日制大专及以上学历，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2、具有扎实得写作能力，较强的沟通协调能力、书面和口头表达能力、组织、指导和执行能力，能承受较强的工作压力，办事思路缜密、细心，责任心极强；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3、吃苦耐劳，能熟练使用电脑及各种办公软件。</w:t>
            </w:r>
          </w:p>
          <w:p>
            <w:pPr>
              <w:pStyle w:val="3"/>
              <w:ind w:left="0" w:lef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4、具备一定的外联能力。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负责办公室的文秘、信息工作；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做好办公室档案收集、整理工作；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做好会议纪要，负责公司公文、信件、邮件、报刊杂志的分送；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负责公司内外部资料档案管理、计划、统计管理及公司内部日常管理工作；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负责公司公文、报告的撰写工作。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1.性别不限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2.35周岁以内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建筑财务会计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1．按照会计制度，认真审核原始凭证，做到凭证合法、内容真实、数据 准确、手续完备：账目健全、及时记账算账、按时结账、如期报账、定期 对账。保证所提供的会计信息合法、真实、准确、及时、完整。按时编 报各类财会报表，保证及时、准确反映公司财务状况和经营成果： 2．定期进行财务报表分析，成本核算分析，为公司经营管理决策提供详 实依据3．每月及时整理会计凭证并装订，妥善保管会计凭证、会计账簿、财务 会计报表和其他会计资料：4．根据公司年度经营总结计划组织编制财务收支、成本费用等总结计15．依据国家税务法规做好税款申报缴纳工作；6．协助项目公司人员做好财务分析及风险控制工作；7．进行成本预测、控制、核算、分析和考核，确保公司利润指标的完 8．维护和协调公司同银行、审计、税务等部门机构的良好关系，维护公 司经营利益。9. 完成领导交办的其他工作。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全日制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大专及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本科以上学历，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建筑业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会计、财务管理类专业： 2．拥有初级会计证以上，具有中级会计证以上优先： 3.3-5以上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建筑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财务管理相关工作经验。 4．熟悉财务、会计知识，熟悉财税相关法律法规及财务 内控制度工作流程，熟悉财务软件的使用；5．较强的成本管理、风险控制和财务分析能力；6．成熟稳重、严谨细致、责任心强、保密意识强，忠于 职业操守：7．具有良好的沟通表达能力、团队合作精神，抗压能力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；8、</w:t>
            </w:r>
            <w:r>
              <w:rPr>
                <w:rFonts w:hint="eastAsia"/>
                <w:lang w:val="en-US" w:eastAsia="zh-CN"/>
              </w:rPr>
              <w:t>建筑行业从事会计工作工作的专业人士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1.性别不限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2.35周岁以内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3500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资料员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负责项目全过程资料的制作，包括施工资料、安全资料、 2．协助完成项目各主管部门所需资料的上传、申报、报送工验收资 料等：若干作；3．完成项目评优资料的整理4．完成其他相关过程资料。具有3年及以上房建或市政项目施工管理经验，具有完整项目经验者优先：2 具备资料员证书及其他八大员证者优先：参与过省优、市优项目资料制作与管理者优先：4．能根据项目需要，常驻项目部，服从公司调配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 xml:space="preserve">具有3年及以上房建或市政项目施工管理经验，具有完整项目经验者优先：2 具备资料员证书及其他八大员证者优先：参与过省优、市优项目资料制作与管理者优先：4．能根据项目需要，常驻项目部，服从公司调配 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.性别不限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2.35周岁以内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劳资员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1.负责劳动报酬和劳动力资源发放，2.劳动资源开发的计划工作3.协助财务科搞好农民工发放工资4.协助做好其他相关事项的工作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有3年及以上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施工企业会计工作经验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，具有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一定的建筑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经验者优先：2 具备</w:t>
            </w: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劳资员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 xml:space="preserve">证书及其他八大员证者优先：：4．能根据项目需要，常驻项目部，服从公司调配 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.性别不限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2.35周岁以内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1名</w:t>
            </w:r>
          </w:p>
        </w:tc>
      </w:tr>
    </w:tbl>
    <w:p/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E9F1D"/>
    <w:multiLevelType w:val="singleLevel"/>
    <w:tmpl w:val="0D6E9F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26D6707"/>
    <w:rsid w:val="626D6707"/>
    <w:rsid w:val="627837E3"/>
    <w:rsid w:val="798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styleId="3">
    <w:name w:val="Body Text First Indent 2"/>
    <w:basedOn w:val="1"/>
    <w:next w:val="1"/>
    <w:qFormat/>
    <w:uiPriority w:val="99"/>
    <w:pPr>
      <w:ind w:firstLine="21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2024-02-23T02:18:00Z</dcterms:created>
  <dc:creator>Administrator</dc:creator>
  <cp:lastModifiedBy>Hope</cp:lastModifiedBy>
  <cp:lastPrinted>2024-02-23T02:26:00Z</cp:lastPrinted>
  <dcterms:modified xsi:type="dcterms:W3CDTF">2024-02-26T02:15:42Z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7687F04F92B6461FA4AA8A04C9A4F9ED_11</vt:lpwstr>
  </property>
</Properties>
</file>