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both"/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eastAsia="zh-CN"/>
        </w:rPr>
        <w:t>附件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  <w:t>国家粮食和物资储备局四川局202</w:t>
      </w:r>
      <w:r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  <w:t>年度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eastAsia="方正小标宋简体" w:hAnsiTheme="minorEastAsia"/>
          <w:bCs/>
          <w:color w:val="auto"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60" w:lineRule="exact"/>
        <w:rPr>
          <w:rFonts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</w:rPr>
        <w:t>根据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《中华人民共和国公务员法》</w:t>
      </w:r>
      <w:r>
        <w:rPr>
          <w:rFonts w:eastAsia="仿宋_GB2312"/>
          <w:color w:val="auto"/>
          <w:sz w:val="32"/>
          <w:szCs w:val="32"/>
          <w:highlight w:val="none"/>
        </w:rPr>
        <w:t>和公务员录用有关规定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，现就</w:t>
      </w:r>
      <w:r>
        <w:rPr>
          <w:rFonts w:hint="eastAsia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年国家粮食和物资储备局四川局考试</w:t>
      </w:r>
      <w:r>
        <w:rPr>
          <w:rFonts w:eastAsia="仿宋_GB2312"/>
          <w:color w:val="auto"/>
          <w:sz w:val="32"/>
          <w:szCs w:val="32"/>
          <w:highlight w:val="none"/>
        </w:rPr>
        <w:t>录用公务员面试有关事宜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通知如下：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1363" w:hanging="72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（以准考证号为序）</w:t>
      </w:r>
    </w:p>
    <w:tbl>
      <w:tblPr>
        <w:tblStyle w:val="8"/>
        <w:tblW w:w="516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019"/>
        <w:gridCol w:w="1116"/>
        <w:gridCol w:w="2615"/>
        <w:gridCol w:w="1218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战略物资和能源监管处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（30011011600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126.4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陈卫东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160111071901118</w:t>
            </w:r>
          </w:p>
        </w:tc>
        <w:tc>
          <w:tcPr>
            <w:tcW w:w="650" w:type="pct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29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张  弛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160122010100715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踪敬尧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160132010404521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张  朋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160137290100309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王  乔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160150011802901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17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eastAsia="zh-CN"/>
        </w:rPr>
        <w:t>：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前确认是否参加面试，确认方式为电子邮件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或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传真。要求如下：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"mailto:（一）发送电子邮件至scjldrsc@126.com"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（一）发送电子邮件至scjldrsc@126.com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传真至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028-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86673592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并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致电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028-84590633确认是否接收成功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邮件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或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传真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写成</w:t>
      </w:r>
      <w:r>
        <w:rPr>
          <w:color w:val="auto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XXX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战略物资和能源监管处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一级主任科员及以下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职位面试</w:t>
      </w:r>
      <w:r>
        <w:rPr>
          <w:color w:val="auto"/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内容见附件1。如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发生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变化，请在电子邮件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  <w:lang w:val="en-US" w:eastAsia="zh-CN"/>
        </w:rPr>
        <w:t>或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传真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（三）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逾期未确认的，视为自动放弃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highlight w:val="none"/>
          <w:shd w:val="clear" w:color="auto" w:fill="FFFFFF"/>
        </w:rPr>
        <w:t>放弃面试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的考生请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填写《放弃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声明》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（</w:t>
      </w:r>
      <w:r>
        <w:rPr>
          <w:rFonts w:hint="eastAsia" w:eastAsia="仿宋_GB2312"/>
          <w:bCs/>
          <w:color w:val="auto"/>
          <w:sz w:val="32"/>
          <w:highlight w:val="none"/>
          <w:shd w:val="clear" w:color="auto" w:fill="FFFFFF"/>
        </w:rPr>
        <w:t>详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见附件</w:t>
      </w:r>
      <w:r>
        <w:rPr>
          <w:rFonts w:hint="eastAsia" w:eastAsia="仿宋_GB2312"/>
          <w:bCs/>
          <w:color w:val="auto"/>
          <w:sz w:val="32"/>
          <w:highlight w:val="none"/>
          <w:shd w:val="clear" w:color="auto" w:fill="FFFFFF"/>
        </w:rPr>
        <w:t>2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），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经本人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  <w:lang w:val="en-US" w:eastAsia="zh-CN"/>
        </w:rPr>
        <w:t>手写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签名，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"mailto:于3月12日17时前发送扫描件至scjldrsc@126.com"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于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日17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:00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前发送扫描件至scjldrsc@126.com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传真至028-86673592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并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致电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028-84590633确认是否接收成功</w:t>
      </w:r>
      <w:r>
        <w:rPr>
          <w:rFonts w:hint="eastAsia"/>
          <w:color w:val="auto"/>
          <w:sz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</w:rPr>
        <w:t>未</w:t>
      </w:r>
      <w:r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  <w:t>在规定时间内填报</w:t>
      </w:r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  <w:lang w:val="en-US" w:eastAsia="zh-CN"/>
        </w:rPr>
        <w:t>并发送</w:t>
      </w:r>
      <w:r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  <w:t>放弃声明，</w:t>
      </w:r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黑体"/>
          <w:color w:val="auto"/>
          <w:sz w:val="18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请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参加面试的</w:t>
      </w:r>
      <w:r>
        <w:rPr>
          <w:rFonts w:eastAsia="仿宋_GB2312"/>
          <w:color w:val="auto"/>
          <w:sz w:val="32"/>
          <w:szCs w:val="32"/>
          <w:highlight w:val="none"/>
        </w:rPr>
        <w:t>考生于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2024年2</w:t>
      </w:r>
      <w:r>
        <w:rPr>
          <w:rFonts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eastAsia="仿宋_GB2312"/>
          <w:color w:val="auto"/>
          <w:sz w:val="32"/>
          <w:szCs w:val="32"/>
          <w:highlight w:val="none"/>
        </w:rPr>
        <w:t>日前（以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邮件发出时间为准</w:t>
      </w:r>
      <w:r>
        <w:rPr>
          <w:rFonts w:eastAsia="仿宋_GB2312"/>
          <w:color w:val="auto"/>
          <w:sz w:val="32"/>
          <w:szCs w:val="32"/>
          <w:highlight w:val="none"/>
        </w:rPr>
        <w:t>）将以下材料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扫描件发送至邮箱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scjldrsc@126.com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</w:rPr>
        <w:t>本人身份证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身份证请正反面扫描在同一页纸上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</w:t>
      </w:r>
      <w:r>
        <w:rPr>
          <w:rFonts w:eastAsia="仿宋_GB2312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，内容应清晰，准考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本（专）科、研究生各阶段学历、学位证书复印件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eastAsia="仿宋_GB2312"/>
          <w:color w:val="auto"/>
          <w:sz w:val="32"/>
          <w:szCs w:val="32"/>
          <w:highlight w:val="none"/>
        </w:rPr>
        <w:t>）其他</w:t>
      </w:r>
      <w:r>
        <w:rPr>
          <w:rFonts w:eastAsia="仿宋_GB2312"/>
          <w:color w:val="auto"/>
          <w:sz w:val="32"/>
          <w:szCs w:val="32"/>
          <w:highlight w:val="none"/>
        </w:rPr>
        <w:t>材料：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应届毕业生</w:t>
      </w:r>
      <w:r>
        <w:rPr>
          <w:rFonts w:eastAsia="仿宋_GB2312"/>
          <w:sz w:val="32"/>
          <w:szCs w:val="32"/>
          <w:highlight w:val="none"/>
        </w:rPr>
        <w:t>提供所在学校加盖公章的报名推荐表</w:t>
      </w:r>
      <w:r>
        <w:rPr>
          <w:rFonts w:hint="eastAsia" w:eastAsia="仿宋_GB2312"/>
          <w:sz w:val="32"/>
          <w:szCs w:val="32"/>
          <w:highlight w:val="none"/>
        </w:rPr>
        <w:t>（须注明培养方式）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及学生证</w:t>
      </w:r>
      <w:r>
        <w:rPr>
          <w:rFonts w:eastAsia="仿宋_GB2312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color w:val="auto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color w:val="auto"/>
          <w:sz w:val="32"/>
          <w:szCs w:val="32"/>
        </w:rPr>
        <w:t>主要</w:t>
      </w:r>
      <w:r>
        <w:rPr>
          <w:rFonts w:eastAsia="仿宋_GB2312"/>
          <w:color w:val="auto"/>
          <w:sz w:val="32"/>
          <w:szCs w:val="32"/>
        </w:rPr>
        <w:t>信息不实，</w:t>
      </w:r>
      <w:r>
        <w:rPr>
          <w:rFonts w:hint="eastAsia" w:eastAsia="仿宋_GB2312"/>
          <w:color w:val="auto"/>
          <w:sz w:val="32"/>
          <w:szCs w:val="32"/>
        </w:rPr>
        <w:t>影响资格审查结果的，</w:t>
      </w:r>
      <w:r>
        <w:rPr>
          <w:rFonts w:eastAsia="仿宋_GB2312"/>
          <w:color w:val="auto"/>
          <w:sz w:val="32"/>
          <w:szCs w:val="32"/>
        </w:rPr>
        <w:t>将取消面试资格。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此外，面试前还将进行现场资格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复审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，</w:t>
      </w:r>
      <w:r>
        <w:rPr>
          <w:rFonts w:eastAsia="仿宋_GB2312"/>
          <w:b/>
          <w:bCs/>
          <w:color w:val="auto"/>
          <w:sz w:val="32"/>
          <w:szCs w:val="32"/>
        </w:rPr>
        <w:t>届时请考生备齐以上材料原件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和复印件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2024年3</w:t>
      </w:r>
      <w:r>
        <w:rPr>
          <w:rFonts w:hint="eastAsia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8:30至12:00</w:t>
      </w:r>
      <w:r>
        <w:rPr>
          <w:rFonts w:hint="eastAsia" w:eastAsia="仿宋_GB2312"/>
          <w:color w:val="auto"/>
          <w:sz w:val="32"/>
          <w:szCs w:val="32"/>
          <w:highlight w:val="none"/>
        </w:rPr>
        <w:t>到国家粮食和物资储备局四川局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成都市锦江区马家沟159号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四楼404办公室</w:t>
      </w:r>
      <w:r>
        <w:rPr>
          <w:rFonts w:hint="eastAsia" w:eastAsia="仿宋_GB2312"/>
          <w:color w:val="auto"/>
          <w:sz w:val="32"/>
          <w:szCs w:val="32"/>
          <w:highlight w:val="none"/>
        </w:rPr>
        <w:t>进行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现场</w:t>
      </w:r>
      <w:r>
        <w:rPr>
          <w:rFonts w:hint="eastAsia" w:eastAsia="仿宋_GB2312"/>
          <w:color w:val="auto"/>
          <w:sz w:val="32"/>
          <w:szCs w:val="32"/>
          <w:highlight w:val="none"/>
        </w:rPr>
        <w:t>资格复审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心理测评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心理测评将与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现场面试资格复审一并进行，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预计用时1小时。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考生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随身携带身份证、准考证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及复审材料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五、</w:t>
      </w: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面试安排</w:t>
      </w:r>
    </w:p>
    <w:p>
      <w:pPr>
        <w:shd w:val="solid" w:color="FFFFFF" w:fill="auto"/>
        <w:autoSpaceDN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（一）面试将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请面试的考生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0前到面试地点报到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8:30封闭考场，9:00正式开始面试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未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按规定时间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进入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考场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参加面试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面试报到地点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一楼大厅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。地址：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四川省成都市锦江区马家沟159号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）面试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期间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实行集中封闭式管理，我们将根据工作进度提供午餐及饮用水，如有特殊用餐需求，请提前联系。面试考生应自行安排好交通住宿等事项，确保按时参加面试。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</w:rPr>
        <w:t>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14" w:firstLineChars="192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（一）综合成绩计算方式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综合成绩计算:综合成绩=（笔试总成绩÷2）×50%+面试成绩×50%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（二）体检和考察人选的确定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1：1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u w:val="single"/>
        </w:rPr>
        <w:t>70分</w:t>
      </w:r>
      <w:r>
        <w:rPr>
          <w:rFonts w:hint="eastAsia" w:eastAsia="仿宋_GB2312"/>
          <w:color w:val="auto"/>
          <w:sz w:val="32"/>
          <w:szCs w:val="32"/>
          <w:highlight w:val="none"/>
        </w:rPr>
        <w:t>的面试合格分数线，方可进入体检和考察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1:1等额</w:t>
      </w:r>
      <w:r>
        <w:rPr>
          <w:rFonts w:hint="eastAsia" w:eastAsia="仿宋_GB2312"/>
          <w:color w:val="auto"/>
          <w:sz w:val="32"/>
          <w:szCs w:val="32"/>
          <w:highlight w:val="none"/>
        </w:rPr>
        <w:t>确定体检和考察人选。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（三）体检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体检于2024年3月11日进行，请于当天上午7:20在国家粮食和物资储备局四川局（四川省成都市锦江区马家沟159号）一楼大厅集合，</w:t>
      </w:r>
      <w:r>
        <w:rPr>
          <w:rFonts w:hint="eastAsia" w:eastAsia="仿宋_GB2312"/>
          <w:sz w:val="32"/>
          <w:szCs w:val="32"/>
          <w:highlight w:val="none"/>
        </w:rPr>
        <w:t>届时统一前往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定点医院</w:t>
      </w:r>
      <w:r>
        <w:rPr>
          <w:rFonts w:hint="eastAsia" w:eastAsia="仿宋_GB2312"/>
          <w:sz w:val="32"/>
          <w:szCs w:val="32"/>
          <w:highlight w:val="none"/>
        </w:rPr>
        <w:t>，请考生合理安排好行程，注意安全。体检费用由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我局</w:t>
      </w:r>
      <w:r>
        <w:rPr>
          <w:rFonts w:hint="eastAsia" w:eastAsia="仿宋_GB2312"/>
          <w:sz w:val="32"/>
          <w:szCs w:val="32"/>
          <w:highlight w:val="none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sz w:val="32"/>
          <w:szCs w:val="32"/>
          <w:highlight w:val="none"/>
        </w:rPr>
        <w:t>采取个别谈话、实地走访、审核人事档案、查询社会信用记录、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方正仿宋简体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联系方式：</w:t>
      </w:r>
      <w:r>
        <w:rPr>
          <w:rFonts w:hint="eastAsia" w:eastAsia="方正仿宋简体"/>
          <w:color w:val="auto"/>
          <w:sz w:val="32"/>
          <w:highlight w:val="none"/>
        </w:rPr>
        <w:t>028-84590633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方正仿宋简体"/>
          <w:color w:val="auto"/>
          <w:sz w:val="32"/>
          <w:highlight w:val="none"/>
        </w:rPr>
        <w:t xml:space="preserve">          028-86673592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附件：1. 面试确认内容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>考生报名登记表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>考生承诺书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3520" w:firstLineChars="110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人事处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                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bookmarkStart w:id="0" w:name="_GoBack"/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bookmarkEnd w:id="0"/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19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br w:type="page"/>
      </w:r>
    </w:p>
    <w:p>
      <w:pPr>
        <w:spacing w:line="580" w:lineRule="exact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  <w:t>附件1</w:t>
      </w:r>
    </w:p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t>XXX确认参加国家粮食和物资储备局四川局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  <w:lang w:val="en-US" w:eastAsia="zh-CN"/>
        </w:rPr>
        <w:t>战略物资和能源监管处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t>一级主任科员及以下职位面试</w:t>
      </w:r>
    </w:p>
    <w:p>
      <w:pPr>
        <w:spacing w:line="580" w:lineRule="exact"/>
        <w:ind w:firstLine="672" w:firstLineChars="200"/>
        <w:rPr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国家粮食和物资储备局四川局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人事处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>考生本人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jc w:val="center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jc w:val="left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jc w:val="left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jc w:val="left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eastAsia="仿宋_GB2312" w:cs="宋体"/>
          <w:color w:val="auto"/>
          <w:kern w:val="0"/>
          <w:sz w:val="28"/>
          <w:szCs w:val="28"/>
          <w:highlight w:val="none"/>
        </w:rPr>
        <w:br w:type="page"/>
      </w:r>
    </w:p>
    <w:p>
      <w:pPr>
        <w:spacing w:line="580" w:lineRule="exact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2" w:firstLineChars="200"/>
        <w:rPr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国家粮食和物资储备局四川局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人事处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2098" w:right="1474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考生报名登记表</w:t>
      </w:r>
    </w:p>
    <w:tbl>
      <w:tblPr>
        <w:tblStyle w:val="8"/>
        <w:tblpPr w:leftFromText="180" w:rightFromText="180" w:vertAnchor="text" w:horzAnchor="page" w:tblpX="1845" w:tblpY="579"/>
        <w:tblOverlap w:val="never"/>
        <w:tblW w:w="83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（填写在校期间学生工作经历情况，及其他需说明的问题）</w:t>
            </w:r>
          </w:p>
        </w:tc>
      </w:tr>
    </w:tbl>
    <w:p>
      <w:pPr>
        <w:rPr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sectPr>
          <w:pgSz w:w="11906" w:h="16838"/>
          <w:pgMar w:top="2098" w:right="1474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t>考生承诺书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年公务员录用面试的考生。按照要求，我郑重作出以下承诺：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考室和考场，不扰乱面试纪律；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不以任何方式向他人暗示或泄露试题。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（以下内容请用签字笔抄写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在下方空白处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）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以上系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作出的承诺，如有故意隐瞒或违反上述承诺内容，愿意按照法律法规承担相应责任。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eastAsia="仿宋_GB2312" w:cs="Times New Roman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考生本人手写签名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widowControl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sectPr>
      <w:pgSz w:w="11906" w:h="16838"/>
      <w:pgMar w:top="2098" w:right="1474" w:bottom="153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097" o:spid="_x0000_s4097" o:spt="202" type="#_x0000_t202" style="position:absolute;left:0pt;margin-left:193.1pt;margin-top:3.6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C8400"/>
    <w:multiLevelType w:val="singleLevel"/>
    <w:tmpl w:val="8DAC84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CA8BD3"/>
    <w:multiLevelType w:val="singleLevel"/>
    <w:tmpl w:val="E7CA8BD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U0ZmQ4ZDRlZDUxNDE0ODU4MTBlNzE4NDVjNzMwOGEifQ=="/>
  </w:docVars>
  <w:rsids>
    <w:rsidRoot w:val="00172A27"/>
    <w:rsid w:val="00002303"/>
    <w:rsid w:val="00005150"/>
    <w:rsid w:val="00020BD2"/>
    <w:rsid w:val="00033AE0"/>
    <w:rsid w:val="00040DEF"/>
    <w:rsid w:val="00053A60"/>
    <w:rsid w:val="00056B94"/>
    <w:rsid w:val="0008309D"/>
    <w:rsid w:val="000A1013"/>
    <w:rsid w:val="000C09BF"/>
    <w:rsid w:val="000C3C26"/>
    <w:rsid w:val="000D0351"/>
    <w:rsid w:val="000D3CEB"/>
    <w:rsid w:val="000D7F5F"/>
    <w:rsid w:val="000F02A9"/>
    <w:rsid w:val="000F500C"/>
    <w:rsid w:val="0011523B"/>
    <w:rsid w:val="0011665F"/>
    <w:rsid w:val="001238DD"/>
    <w:rsid w:val="00150113"/>
    <w:rsid w:val="0016365B"/>
    <w:rsid w:val="001655B0"/>
    <w:rsid w:val="001702B1"/>
    <w:rsid w:val="00170697"/>
    <w:rsid w:val="00172291"/>
    <w:rsid w:val="00172A27"/>
    <w:rsid w:val="00190924"/>
    <w:rsid w:val="00194CC6"/>
    <w:rsid w:val="00197701"/>
    <w:rsid w:val="001A0F80"/>
    <w:rsid w:val="001A2070"/>
    <w:rsid w:val="001A23B0"/>
    <w:rsid w:val="001B1EE2"/>
    <w:rsid w:val="001B251C"/>
    <w:rsid w:val="001B3ACA"/>
    <w:rsid w:val="001C1DB9"/>
    <w:rsid w:val="001D3BB4"/>
    <w:rsid w:val="001D7747"/>
    <w:rsid w:val="001E740E"/>
    <w:rsid w:val="001F442D"/>
    <w:rsid w:val="001F5E7E"/>
    <w:rsid w:val="00200009"/>
    <w:rsid w:val="002001AA"/>
    <w:rsid w:val="00203AAC"/>
    <w:rsid w:val="002203AB"/>
    <w:rsid w:val="002214F3"/>
    <w:rsid w:val="00222A9A"/>
    <w:rsid w:val="002230A3"/>
    <w:rsid w:val="002240A4"/>
    <w:rsid w:val="00236FBF"/>
    <w:rsid w:val="00241446"/>
    <w:rsid w:val="002577CB"/>
    <w:rsid w:val="002905B4"/>
    <w:rsid w:val="002A30CB"/>
    <w:rsid w:val="002D75DB"/>
    <w:rsid w:val="002E0289"/>
    <w:rsid w:val="002E2362"/>
    <w:rsid w:val="002E43DA"/>
    <w:rsid w:val="00303B7C"/>
    <w:rsid w:val="00332C9E"/>
    <w:rsid w:val="0033316D"/>
    <w:rsid w:val="00334DEE"/>
    <w:rsid w:val="00340063"/>
    <w:rsid w:val="003405BD"/>
    <w:rsid w:val="003440F0"/>
    <w:rsid w:val="00345C5E"/>
    <w:rsid w:val="003575D8"/>
    <w:rsid w:val="00371322"/>
    <w:rsid w:val="003746D6"/>
    <w:rsid w:val="00384D5D"/>
    <w:rsid w:val="003879F9"/>
    <w:rsid w:val="003956E3"/>
    <w:rsid w:val="003A25A3"/>
    <w:rsid w:val="003A25F7"/>
    <w:rsid w:val="003A2D7F"/>
    <w:rsid w:val="003C0E76"/>
    <w:rsid w:val="003C75C6"/>
    <w:rsid w:val="003D05E0"/>
    <w:rsid w:val="003E19F6"/>
    <w:rsid w:val="00403EC2"/>
    <w:rsid w:val="00430D61"/>
    <w:rsid w:val="00430E59"/>
    <w:rsid w:val="00430FE5"/>
    <w:rsid w:val="00435880"/>
    <w:rsid w:val="00442B75"/>
    <w:rsid w:val="00460AE1"/>
    <w:rsid w:val="00466650"/>
    <w:rsid w:val="00474882"/>
    <w:rsid w:val="0048132C"/>
    <w:rsid w:val="004B62B3"/>
    <w:rsid w:val="004C5817"/>
    <w:rsid w:val="004F0353"/>
    <w:rsid w:val="005015CB"/>
    <w:rsid w:val="00504956"/>
    <w:rsid w:val="00513AF5"/>
    <w:rsid w:val="00532308"/>
    <w:rsid w:val="00541D67"/>
    <w:rsid w:val="005442CC"/>
    <w:rsid w:val="0054440C"/>
    <w:rsid w:val="00546B54"/>
    <w:rsid w:val="00547F79"/>
    <w:rsid w:val="00554DBF"/>
    <w:rsid w:val="005614B3"/>
    <w:rsid w:val="00561B72"/>
    <w:rsid w:val="00565E2B"/>
    <w:rsid w:val="00567C34"/>
    <w:rsid w:val="00580E96"/>
    <w:rsid w:val="00581C9A"/>
    <w:rsid w:val="005C5868"/>
    <w:rsid w:val="005D3A96"/>
    <w:rsid w:val="005F5029"/>
    <w:rsid w:val="006046BE"/>
    <w:rsid w:val="006205F2"/>
    <w:rsid w:val="00634804"/>
    <w:rsid w:val="006412FB"/>
    <w:rsid w:val="006510EE"/>
    <w:rsid w:val="0065699B"/>
    <w:rsid w:val="00675F68"/>
    <w:rsid w:val="006802CB"/>
    <w:rsid w:val="00692658"/>
    <w:rsid w:val="00696DD2"/>
    <w:rsid w:val="006A2017"/>
    <w:rsid w:val="006A4D94"/>
    <w:rsid w:val="006B433E"/>
    <w:rsid w:val="006C0FF7"/>
    <w:rsid w:val="006D43E7"/>
    <w:rsid w:val="006F3754"/>
    <w:rsid w:val="00701FE5"/>
    <w:rsid w:val="00703E1B"/>
    <w:rsid w:val="00705E62"/>
    <w:rsid w:val="0070701C"/>
    <w:rsid w:val="00714F5B"/>
    <w:rsid w:val="00735BE9"/>
    <w:rsid w:val="007441CC"/>
    <w:rsid w:val="007556D5"/>
    <w:rsid w:val="00755FC5"/>
    <w:rsid w:val="00767A5A"/>
    <w:rsid w:val="00791D62"/>
    <w:rsid w:val="00795829"/>
    <w:rsid w:val="007A6B84"/>
    <w:rsid w:val="007B0A23"/>
    <w:rsid w:val="007B3372"/>
    <w:rsid w:val="007B770F"/>
    <w:rsid w:val="007E042C"/>
    <w:rsid w:val="007E58CF"/>
    <w:rsid w:val="00801532"/>
    <w:rsid w:val="008060FF"/>
    <w:rsid w:val="00816FC7"/>
    <w:rsid w:val="00832187"/>
    <w:rsid w:val="008661FB"/>
    <w:rsid w:val="00897E71"/>
    <w:rsid w:val="008A12FD"/>
    <w:rsid w:val="008B67AE"/>
    <w:rsid w:val="008D0C46"/>
    <w:rsid w:val="008F16BA"/>
    <w:rsid w:val="008F2DDD"/>
    <w:rsid w:val="009014E1"/>
    <w:rsid w:val="009019E9"/>
    <w:rsid w:val="009712B2"/>
    <w:rsid w:val="00973123"/>
    <w:rsid w:val="00997777"/>
    <w:rsid w:val="009B1446"/>
    <w:rsid w:val="009C19AF"/>
    <w:rsid w:val="009C34E5"/>
    <w:rsid w:val="009F574A"/>
    <w:rsid w:val="00A06648"/>
    <w:rsid w:val="00A204A7"/>
    <w:rsid w:val="00A217CB"/>
    <w:rsid w:val="00A22819"/>
    <w:rsid w:val="00A31FE7"/>
    <w:rsid w:val="00A36C41"/>
    <w:rsid w:val="00A426CA"/>
    <w:rsid w:val="00A47E17"/>
    <w:rsid w:val="00A57A68"/>
    <w:rsid w:val="00A85E83"/>
    <w:rsid w:val="00AA4A32"/>
    <w:rsid w:val="00B00FF7"/>
    <w:rsid w:val="00B05449"/>
    <w:rsid w:val="00B14D4A"/>
    <w:rsid w:val="00B320FF"/>
    <w:rsid w:val="00B40B7F"/>
    <w:rsid w:val="00B47175"/>
    <w:rsid w:val="00B71767"/>
    <w:rsid w:val="00B9683A"/>
    <w:rsid w:val="00BD19CA"/>
    <w:rsid w:val="00BD517E"/>
    <w:rsid w:val="00BD53C4"/>
    <w:rsid w:val="00BF7C4B"/>
    <w:rsid w:val="00C067E7"/>
    <w:rsid w:val="00C14094"/>
    <w:rsid w:val="00C30478"/>
    <w:rsid w:val="00C70443"/>
    <w:rsid w:val="00C73A78"/>
    <w:rsid w:val="00C748FB"/>
    <w:rsid w:val="00C97F63"/>
    <w:rsid w:val="00CB2F1A"/>
    <w:rsid w:val="00CC5576"/>
    <w:rsid w:val="00CD1DE8"/>
    <w:rsid w:val="00CD2131"/>
    <w:rsid w:val="00CD385E"/>
    <w:rsid w:val="00CD6154"/>
    <w:rsid w:val="00CD76FC"/>
    <w:rsid w:val="00D00BA7"/>
    <w:rsid w:val="00D05164"/>
    <w:rsid w:val="00D05323"/>
    <w:rsid w:val="00D13773"/>
    <w:rsid w:val="00D25B6A"/>
    <w:rsid w:val="00D3637F"/>
    <w:rsid w:val="00D41148"/>
    <w:rsid w:val="00D51AEA"/>
    <w:rsid w:val="00D621D0"/>
    <w:rsid w:val="00D76C5F"/>
    <w:rsid w:val="00D80F38"/>
    <w:rsid w:val="00D82413"/>
    <w:rsid w:val="00D96BDB"/>
    <w:rsid w:val="00DA1564"/>
    <w:rsid w:val="00DC4BE5"/>
    <w:rsid w:val="00DD11F8"/>
    <w:rsid w:val="00DE5DA3"/>
    <w:rsid w:val="00E42A0C"/>
    <w:rsid w:val="00E73ED3"/>
    <w:rsid w:val="00E7612F"/>
    <w:rsid w:val="00E83196"/>
    <w:rsid w:val="00E8788F"/>
    <w:rsid w:val="00E879F4"/>
    <w:rsid w:val="00EB45AE"/>
    <w:rsid w:val="00EB5787"/>
    <w:rsid w:val="00ED44CF"/>
    <w:rsid w:val="00EF09AE"/>
    <w:rsid w:val="00EF4119"/>
    <w:rsid w:val="00F01447"/>
    <w:rsid w:val="00F071EB"/>
    <w:rsid w:val="00F21733"/>
    <w:rsid w:val="00F24F85"/>
    <w:rsid w:val="00F272EF"/>
    <w:rsid w:val="00F30326"/>
    <w:rsid w:val="00F32568"/>
    <w:rsid w:val="00F611E9"/>
    <w:rsid w:val="00F61247"/>
    <w:rsid w:val="00F63110"/>
    <w:rsid w:val="00F95BAE"/>
    <w:rsid w:val="00F96CC8"/>
    <w:rsid w:val="00FB34C4"/>
    <w:rsid w:val="00FC5E07"/>
    <w:rsid w:val="00FD447D"/>
    <w:rsid w:val="02BB1EAA"/>
    <w:rsid w:val="031F6CAB"/>
    <w:rsid w:val="03BF0DB3"/>
    <w:rsid w:val="03E70914"/>
    <w:rsid w:val="06D54808"/>
    <w:rsid w:val="070F49A2"/>
    <w:rsid w:val="07E43A81"/>
    <w:rsid w:val="09201445"/>
    <w:rsid w:val="0AEE65F8"/>
    <w:rsid w:val="0B5C2DB3"/>
    <w:rsid w:val="0CAA69B7"/>
    <w:rsid w:val="0D39139C"/>
    <w:rsid w:val="10FA5189"/>
    <w:rsid w:val="11826AA9"/>
    <w:rsid w:val="1186384C"/>
    <w:rsid w:val="13B17AF7"/>
    <w:rsid w:val="160D70B3"/>
    <w:rsid w:val="16697BD2"/>
    <w:rsid w:val="198432E8"/>
    <w:rsid w:val="1B4F4EDD"/>
    <w:rsid w:val="1B6C00C4"/>
    <w:rsid w:val="1B991469"/>
    <w:rsid w:val="1C687BA8"/>
    <w:rsid w:val="1DA2662B"/>
    <w:rsid w:val="1F435D57"/>
    <w:rsid w:val="1FED10A7"/>
    <w:rsid w:val="20F85964"/>
    <w:rsid w:val="2270048D"/>
    <w:rsid w:val="25783C88"/>
    <w:rsid w:val="25E023B3"/>
    <w:rsid w:val="2698269E"/>
    <w:rsid w:val="27D55CE6"/>
    <w:rsid w:val="2A3235C6"/>
    <w:rsid w:val="2A7740BB"/>
    <w:rsid w:val="2AC35711"/>
    <w:rsid w:val="2B195E43"/>
    <w:rsid w:val="2B6A4948"/>
    <w:rsid w:val="2C5F615A"/>
    <w:rsid w:val="2CFC0353"/>
    <w:rsid w:val="2E3C1097"/>
    <w:rsid w:val="2E5E5C1F"/>
    <w:rsid w:val="2E8C546A"/>
    <w:rsid w:val="2F9C3F5B"/>
    <w:rsid w:val="303809A8"/>
    <w:rsid w:val="30C70618"/>
    <w:rsid w:val="329B0E37"/>
    <w:rsid w:val="3389601C"/>
    <w:rsid w:val="38631313"/>
    <w:rsid w:val="38A72D01"/>
    <w:rsid w:val="3991525B"/>
    <w:rsid w:val="39F93502"/>
    <w:rsid w:val="3A5369BF"/>
    <w:rsid w:val="3A900623"/>
    <w:rsid w:val="3AA70248"/>
    <w:rsid w:val="3ABD23EC"/>
    <w:rsid w:val="3ACF6656"/>
    <w:rsid w:val="3B0E4AD2"/>
    <w:rsid w:val="3BB153AD"/>
    <w:rsid w:val="3BC531B9"/>
    <w:rsid w:val="3CD423C1"/>
    <w:rsid w:val="3E832EAB"/>
    <w:rsid w:val="3EAF3CA0"/>
    <w:rsid w:val="3EE21837"/>
    <w:rsid w:val="419A3FAE"/>
    <w:rsid w:val="41DF121F"/>
    <w:rsid w:val="42042844"/>
    <w:rsid w:val="43B87906"/>
    <w:rsid w:val="45267D82"/>
    <w:rsid w:val="46A55C75"/>
    <w:rsid w:val="46B36236"/>
    <w:rsid w:val="47ED3A0E"/>
    <w:rsid w:val="484D5514"/>
    <w:rsid w:val="48B91E5D"/>
    <w:rsid w:val="4A7D0844"/>
    <w:rsid w:val="4B162FC1"/>
    <w:rsid w:val="4D29729D"/>
    <w:rsid w:val="4EC933D2"/>
    <w:rsid w:val="4F2B4370"/>
    <w:rsid w:val="4F6F5245"/>
    <w:rsid w:val="4F76295E"/>
    <w:rsid w:val="51E31065"/>
    <w:rsid w:val="5217023B"/>
    <w:rsid w:val="52500AA8"/>
    <w:rsid w:val="52733EF7"/>
    <w:rsid w:val="53E67970"/>
    <w:rsid w:val="559D2106"/>
    <w:rsid w:val="57E035B9"/>
    <w:rsid w:val="57F43BFD"/>
    <w:rsid w:val="591C553F"/>
    <w:rsid w:val="5A963F36"/>
    <w:rsid w:val="5B60202B"/>
    <w:rsid w:val="5B86587E"/>
    <w:rsid w:val="5BE76CD7"/>
    <w:rsid w:val="5C0A0595"/>
    <w:rsid w:val="5C0B1169"/>
    <w:rsid w:val="5C0D5963"/>
    <w:rsid w:val="5DE6027C"/>
    <w:rsid w:val="6277079A"/>
    <w:rsid w:val="64AF38BD"/>
    <w:rsid w:val="65516E82"/>
    <w:rsid w:val="66886A01"/>
    <w:rsid w:val="66A9277E"/>
    <w:rsid w:val="67DF67EA"/>
    <w:rsid w:val="687142E8"/>
    <w:rsid w:val="69F3315F"/>
    <w:rsid w:val="6B686737"/>
    <w:rsid w:val="6CB23063"/>
    <w:rsid w:val="6E301B5A"/>
    <w:rsid w:val="6F416B95"/>
    <w:rsid w:val="708A15C7"/>
    <w:rsid w:val="716A6677"/>
    <w:rsid w:val="718D03A4"/>
    <w:rsid w:val="729F8D55"/>
    <w:rsid w:val="72AF5315"/>
    <w:rsid w:val="7461052B"/>
    <w:rsid w:val="74716D26"/>
    <w:rsid w:val="760E5F3E"/>
    <w:rsid w:val="776F0696"/>
    <w:rsid w:val="78261198"/>
    <w:rsid w:val="78B6041B"/>
    <w:rsid w:val="79D85F74"/>
    <w:rsid w:val="79FB6EFE"/>
    <w:rsid w:val="7AB855E2"/>
    <w:rsid w:val="7AC65BFC"/>
    <w:rsid w:val="7AFD2808"/>
    <w:rsid w:val="7BA6209B"/>
    <w:rsid w:val="7D294912"/>
    <w:rsid w:val="7D761C62"/>
    <w:rsid w:val="7EB75C7D"/>
    <w:rsid w:val="EA6EA15B"/>
    <w:rsid w:val="FD6FF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11</Pages>
  <Words>3555</Words>
  <Characters>4233</Characters>
  <Lines>20</Lines>
  <Paragraphs>5</Paragraphs>
  <TotalTime>109</TotalTime>
  <ScaleCrop>false</ScaleCrop>
  <LinksUpToDate>false</LinksUpToDate>
  <CharactersWithSpaces>4451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2021-02-02T14:14:00Z</dcterms:created>
  <dc:creator>微软中国</dc:creator>
  <cp:lastModifiedBy>wangqi</cp:lastModifiedBy>
  <cp:lastPrinted>2024-01-30T01:52:00Z</cp:lastPrinted>
  <dcterms:modified xsi:type="dcterms:W3CDTF">2024-02-19T11:11:11Z</dcterms:modified>
  <dc:title>人力资源和社会保障部机关2015年录用公务员面试公告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E5A64E0DFAD1402C81378E042F05A8B1</vt:lpwstr>
  </property>
</Properties>
</file>