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firstLine="0"/>
        <w:jc w:val="center"/>
        <w:rPr>
          <w:rFonts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2024年衢州市柯城区考试录用公务员放弃和递补入围资格复审人员名单公布 </w:t>
      </w:r>
    </w:p>
    <w:p>
      <w:pPr>
        <w:pStyle w:val="2"/>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  </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根据《2024年浙江省各级机关单位考试录用公务员公告》《2024年衢州市各级机关单位考试录用公务员公告》和《2024年衢州市柯城区各级机关单位考试录用公务员公告》相关规定，因部分考生自愿放弃资格复审资格，现将2024年衢州市柯城区考试录用公务员递补入围资格复审人员名单公布如下：</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30"/>
        <w:gridCol w:w="1455"/>
        <w:gridCol w:w="1170"/>
        <w:gridCol w:w="378"/>
        <w:gridCol w:w="1220"/>
        <w:gridCol w:w="470"/>
        <w:gridCol w:w="390"/>
        <w:gridCol w:w="570"/>
        <w:gridCol w:w="300"/>
        <w:gridCol w:w="5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8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报考单位</w:t>
            </w:r>
          </w:p>
        </w:tc>
        <w:tc>
          <w:tcPr>
            <w:tcW w:w="14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报考职位</w:t>
            </w:r>
          </w:p>
        </w:tc>
        <w:tc>
          <w:tcPr>
            <w:tcW w:w="117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招考计划</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姓名</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准考证号</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行测</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申论</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总分</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名次</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b/>
                <w:bCs/>
                <w:kern w:val="0"/>
                <w:sz w:val="20"/>
                <w:szCs w:val="2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中共衢州市柯城区纪律检查委员会、衢州市柯城区监察委员会派驻机构</w:t>
            </w:r>
          </w:p>
        </w:tc>
        <w:tc>
          <w:tcPr>
            <w:tcW w:w="1455"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纪检监察一级科员1</w:t>
            </w:r>
          </w:p>
        </w:tc>
        <w:tc>
          <w:tcPr>
            <w:tcW w:w="1170"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邹阳</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108020302005</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75.2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68</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143.2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4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7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郭彤</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108020302305</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67.2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65</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132.2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4</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4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7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胡鑫峰</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108020303311</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64.8</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63</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127.8</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7</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递补入围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4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7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张彦祖</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108020302126</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57.6</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70</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127.6</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8</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递补入围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衢州市柯城区水库移民管理中心</w:t>
            </w:r>
          </w:p>
        </w:tc>
        <w:tc>
          <w:tcPr>
            <w:tcW w:w="1455"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财政管理一级科员</w:t>
            </w:r>
          </w:p>
        </w:tc>
        <w:tc>
          <w:tcPr>
            <w:tcW w:w="1170"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黄思影</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108020302504</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66.4</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65.5</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131.9</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4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7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邹浩轩</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108020301320</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67.2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64</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131.2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4</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递补入围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font-size:10pt;" w:hAnsi="font-size:10pt;" w:eastAsia="font-size:10pt;" w:cs="font-size:10pt;"/>
                <w:kern w:val="0"/>
                <w:sz w:val="24"/>
                <w:szCs w:val="24"/>
                <w:lang w:val="en-US" w:eastAsia="zh-CN" w:bidi="ar"/>
              </w:rPr>
              <w:t>衢州市柯城区综合行政执法局</w:t>
            </w:r>
          </w:p>
        </w:tc>
        <w:tc>
          <w:tcPr>
            <w:tcW w:w="1455"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基层一级行政执法员1</w:t>
            </w:r>
          </w:p>
        </w:tc>
        <w:tc>
          <w:tcPr>
            <w:tcW w:w="1170"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刘明豪</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308020303728</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67.83</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59.5</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127.33</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4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7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周俊杰</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308020303907</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65.22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60</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125.22</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9</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递补入围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455"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基层一级行政执法员2</w:t>
            </w:r>
          </w:p>
        </w:tc>
        <w:tc>
          <w:tcPr>
            <w:tcW w:w="1170" w:type="dxa"/>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汪韫琦</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308020303701</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53.91</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76</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129.91</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4</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3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455"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70" w:type="dxa"/>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魏熔</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308020303608</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67.83</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61.5</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129.33</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Times New Roman" w:hAnsi="Times New Roman" w:cs="Times New Roman" w:eastAsiaTheme="minorEastAsia"/>
                <w:kern w:val="0"/>
                <w:sz w:val="20"/>
                <w:szCs w:val="20"/>
                <w:lang w:val="en-US" w:eastAsia="zh-CN" w:bidi="ar"/>
              </w:rPr>
              <w:t>5</w:t>
            </w:r>
          </w:p>
        </w:tc>
        <w:tc>
          <w:tcPr>
            <w:tcW w:w="0" w:type="auto"/>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Theme="minorHAnsi" w:hAnsiTheme="minorHAnsi" w:eastAsiaTheme="minorEastAsia" w:cstheme="minorBidi"/>
                <w:kern w:val="0"/>
                <w:sz w:val="24"/>
                <w:szCs w:val="24"/>
                <w:lang w:val="en-US" w:eastAsia="zh-CN" w:bidi="ar"/>
              </w:rPr>
              <w:t>递补入围</w:t>
            </w:r>
          </w:p>
        </w:tc>
      </w:tr>
    </w:tbl>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具体资格复审要求详见《2024年衢州市柯城区考试录用公务员资格复审的通知》。</w:t>
      </w:r>
    </w:p>
    <w:p>
      <w:pPr>
        <w:pStyle w:val="2"/>
        <w:keepNext w:val="0"/>
        <w:keepLines w:val="0"/>
        <w:widowControl/>
        <w:suppressLineNumbers w:val="0"/>
        <w:spacing w:before="0" w:beforeAutospacing="0" w:after="150" w:afterAutospacing="0"/>
        <w:ind w:left="0" w:right="0" w:firstLine="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 </w:t>
      </w:r>
    </w:p>
    <w:p>
      <w:pPr>
        <w:pStyle w:val="2"/>
        <w:keepNext w:val="0"/>
        <w:keepLines w:val="0"/>
        <w:widowControl/>
        <w:suppressLineNumbers w:val="0"/>
        <w:spacing w:before="0" w:beforeAutospacing="0" w:after="150" w:afterAutospacing="0"/>
        <w:ind w:left="0" w:right="0" w:firstLine="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衢州市柯城区公务员局</w:t>
      </w:r>
    </w:p>
    <w:p>
      <w:pPr>
        <w:pStyle w:val="2"/>
        <w:keepNext w:val="0"/>
        <w:keepLines w:val="0"/>
        <w:widowControl/>
        <w:suppressLineNumbers w:val="0"/>
        <w:spacing w:before="0" w:beforeAutospacing="0" w:after="150" w:afterAutospacing="0"/>
        <w:ind w:left="0" w:right="0" w:firstLine="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2024年2月19日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font-size:10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1923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2024-02-19T07:47:09Z</dcterms:created>
  <dc:creator>Administrator</dc:creator>
  <cp:lastModifiedBy>Administrator</cp:lastModifiedBy>
  <dcterms:modified xsi:type="dcterms:W3CDTF">2024-02-19T07:47:21Z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F8683C88702E42E9A963A8E6C2658BC8_12</vt:lpwstr>
  </property>
</Properties>
</file>