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西黄河河务局事业单位公开招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高校毕业生 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近亲属在水利系统内从业情况报告表</w:t>
      </w:r>
    </w:p>
    <w:p>
      <w:pPr>
        <w:spacing w:line="400" w:lineRule="exact"/>
        <w:ind w:left="552" w:right="873" w:hanging="551" w:hangingChars="197"/>
        <w:jc w:val="left"/>
        <w:outlineLvl w:val="3"/>
        <w:rPr>
          <w:rFonts w:ascii="宋体" w:hAnsi="宋体" w:eastAsia="宋体" w:cs="宋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一、个人基本情况</w:t>
      </w:r>
    </w:p>
    <w:tbl>
      <w:tblPr>
        <w:tblStyle w:val="4"/>
        <w:tblpPr w:leftFromText="180" w:rightFromText="180" w:vertAnchor="text" w:horzAnchor="page" w:tblpX="1164" w:tblpY="4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34"/>
        <w:gridCol w:w="666"/>
        <w:gridCol w:w="1667"/>
        <w:gridCol w:w="3833"/>
        <w:gridCol w:w="22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z w:val="24"/>
                <w:szCs w:val="24"/>
              </w:rPr>
              <w:t>姓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cs="仿宋_GB2312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b/>
                <w:bCs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b/>
                <w:bCs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z w:val="24"/>
                <w:szCs w:val="24"/>
              </w:rPr>
              <w:t>报考单位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报考岗位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exact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招聘方式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学历学位</w:t>
            </w:r>
          </w:p>
        </w:tc>
        <w:tc>
          <w:tcPr>
            <w:tcW w:w="6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毕业院校及所学专业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0" w:hRule="atLeast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校园招聘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rPr>
                <w:rFonts w:eastAsia="楷体_GB2312" w:cs="楷体_GB2312"/>
                <w:spacing w:val="-11"/>
                <w:sz w:val="24"/>
                <w:szCs w:val="24"/>
              </w:rPr>
            </w:pPr>
          </w:p>
        </w:tc>
        <w:tc>
          <w:tcPr>
            <w:tcW w:w="6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</w:tbl>
    <w:p>
      <w:pPr>
        <w:spacing w:before="312" w:beforeLines="100" w:line="400" w:lineRule="exact"/>
        <w:jc w:val="left"/>
        <w:rPr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二、近亲属在水利部系统内从业情况</w:t>
      </w:r>
    </w:p>
    <w:p>
      <w:pPr>
        <w:spacing w:line="320" w:lineRule="exact"/>
        <w:jc w:val="right"/>
        <w:rPr>
          <w:rFonts w:eastAsia="楷体_GB2312"/>
          <w:sz w:val="36"/>
          <w:szCs w:val="36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 w:eastAsia="楷体_GB2312" w:cs="楷体_GB2312"/>
          <w:sz w:val="24"/>
          <w:szCs w:val="24"/>
        </w:rPr>
        <w:t>有此类情况</w:t>
      </w:r>
      <w:r>
        <w:rPr>
          <w:rFonts w:eastAsia="楷体_GB2312"/>
          <w:sz w:val="36"/>
          <w:szCs w:val="36"/>
        </w:rPr>
        <w:t>□</w:t>
      </w:r>
      <w:r>
        <w:rPr>
          <w:rFonts w:eastAsia="楷体_GB2312"/>
          <w:sz w:val="28"/>
          <w:szCs w:val="28"/>
        </w:rPr>
        <w:t xml:space="preserve">  </w:t>
      </w:r>
      <w:r>
        <w:rPr>
          <w:rFonts w:hint="eastAsia" w:eastAsia="楷体_GB2312" w:cs="楷体_GB2312"/>
          <w:sz w:val="24"/>
          <w:szCs w:val="24"/>
        </w:rPr>
        <w:t>无此类情况</w:t>
      </w:r>
      <w:r>
        <w:rPr>
          <w:rFonts w:eastAsia="楷体_GB2312"/>
          <w:sz w:val="36"/>
          <w:szCs w:val="36"/>
        </w:rPr>
        <w:t>□</w:t>
      </w:r>
      <w:r>
        <w:rPr>
          <w:rFonts w:hint="eastAsia"/>
          <w:sz w:val="28"/>
          <w:szCs w:val="28"/>
        </w:rPr>
        <w:t xml:space="preserve">                                    </w:t>
      </w:r>
    </w:p>
    <w:tbl>
      <w:tblPr>
        <w:tblStyle w:val="4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7"/>
        <w:gridCol w:w="497"/>
        <w:gridCol w:w="933"/>
        <w:gridCol w:w="583"/>
        <w:gridCol w:w="600"/>
        <w:gridCol w:w="500"/>
        <w:gridCol w:w="217"/>
        <w:gridCol w:w="1867"/>
        <w:gridCol w:w="850"/>
        <w:gridCol w:w="216"/>
        <w:gridCol w:w="390"/>
        <w:gridCol w:w="360"/>
        <w:gridCol w:w="169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pacing w:val="-8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8"/>
                <w:sz w:val="24"/>
                <w:szCs w:val="24"/>
              </w:rPr>
              <w:t>基本</w:t>
            </w:r>
          </w:p>
          <w:p>
            <w:pPr>
              <w:spacing w:line="280" w:lineRule="exact"/>
              <w:jc w:val="center"/>
              <w:rPr>
                <w:rFonts w:cs="仿宋_GB2312"/>
                <w:spacing w:val="-8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8"/>
                <w:sz w:val="24"/>
                <w:szCs w:val="24"/>
              </w:rPr>
              <w:t>信息</w:t>
            </w: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b/>
                <w:bCs/>
                <w:spacing w:val="-8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pacing w:val="-8"/>
                <w:sz w:val="24"/>
                <w:szCs w:val="24"/>
              </w:rPr>
              <w:t>姓  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b/>
                <w:bCs/>
                <w:spacing w:val="-8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pacing w:val="-8"/>
                <w:sz w:val="24"/>
                <w:szCs w:val="24"/>
              </w:rPr>
              <w:t>性别</w:t>
            </w:r>
          </w:p>
        </w:tc>
        <w:tc>
          <w:tcPr>
            <w:tcW w:w="1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b/>
                <w:bCs/>
                <w:spacing w:val="-8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b/>
                <w:bCs/>
                <w:spacing w:val="-8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pacing w:val="-8"/>
                <w:sz w:val="24"/>
                <w:szCs w:val="24"/>
              </w:rPr>
              <w:t>近亲属类别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b/>
                <w:bCs/>
                <w:spacing w:val="-8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pacing w:val="-8"/>
                <w:sz w:val="24"/>
                <w:szCs w:val="24"/>
              </w:rPr>
              <w:t>称谓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b/>
                <w:bCs/>
                <w:spacing w:val="-8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pacing w:val="-8"/>
                <w:sz w:val="24"/>
                <w:szCs w:val="24"/>
              </w:rPr>
              <w:t>夫妻或姻亲关系</w:t>
            </w:r>
          </w:p>
          <w:p>
            <w:pPr>
              <w:spacing w:line="280" w:lineRule="exact"/>
              <w:jc w:val="center"/>
              <w:rPr>
                <w:rFonts w:cs="仿宋_GB2312"/>
                <w:b/>
                <w:bCs/>
                <w:spacing w:val="-8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pacing w:val="-8"/>
                <w:sz w:val="24"/>
                <w:szCs w:val="24"/>
              </w:rPr>
              <w:t>形成时间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exact"/>
        </w:trPr>
        <w:tc>
          <w:tcPr>
            <w:tcW w:w="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64" w:leftChars="20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 xml:space="preserve">□夫妻  </w:t>
            </w:r>
            <w:r>
              <w:rPr>
                <w:rFonts w:hint="eastAsia" w:eastAsia="楷体_GB2312" w:cs="楷体_GB2312"/>
                <w:spacing w:val="-6"/>
                <w:sz w:val="24"/>
                <w:szCs w:val="24"/>
              </w:rPr>
              <w:t>□三代内旁系血亲</w:t>
            </w:r>
          </w:p>
          <w:p>
            <w:pPr>
              <w:ind w:left="64" w:leftChars="20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 xml:space="preserve">□直系血亲     </w:t>
            </w:r>
            <w:r>
              <w:rPr>
                <w:rFonts w:hint="eastAsia" w:eastAsia="楷体_GB2312" w:cs="楷体_GB2312"/>
                <w:sz w:val="24"/>
                <w:szCs w:val="24"/>
              </w:rPr>
              <w:sym w:font="Wingdings 2" w:char="00A3"/>
            </w:r>
            <w:r>
              <w:rPr>
                <w:rFonts w:hint="eastAsia" w:eastAsia="楷体_GB2312" w:cs="楷体_GB2312"/>
                <w:sz w:val="24"/>
                <w:szCs w:val="24"/>
              </w:rPr>
              <w:t>近姻亲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5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8"/>
                <w:sz w:val="24"/>
                <w:szCs w:val="24"/>
              </w:rPr>
              <w:t>学习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8"/>
                <w:sz w:val="24"/>
                <w:szCs w:val="24"/>
              </w:rPr>
              <w:t>情况</w:t>
            </w: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</w:rPr>
              <w:t>学历</w:t>
            </w:r>
          </w:p>
        </w:tc>
        <w:tc>
          <w:tcPr>
            <w:tcW w:w="50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</w:rPr>
              <w:t>毕业院校及专业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</w:rPr>
              <w:t>是否水利类专业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9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0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-20"/>
                <w:sz w:val="24"/>
                <w:szCs w:val="24"/>
              </w:rPr>
              <w:t>是</w:t>
            </w:r>
            <w:r>
              <w:rPr>
                <w:rFonts w:eastAsia="楷体_GB2312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hint="eastAsia" w:eastAsia="楷体_GB2312"/>
                <w:color w:val="000000"/>
                <w:kern w:val="0"/>
                <w:sz w:val="36"/>
                <w:szCs w:val="36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spacing w:val="-20"/>
                <w:sz w:val="24"/>
                <w:szCs w:val="24"/>
              </w:rPr>
              <w:t>否</w:t>
            </w:r>
            <w:r>
              <w:rPr>
                <w:rFonts w:eastAsia="楷体_GB2312"/>
                <w:color w:val="000000"/>
                <w:kern w:val="0"/>
                <w:sz w:val="36"/>
                <w:szCs w:val="36"/>
              </w:rPr>
              <w:t>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8"/>
                <w:sz w:val="24"/>
                <w:szCs w:val="24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8"/>
                <w:sz w:val="24"/>
                <w:szCs w:val="24"/>
              </w:rPr>
              <w:t>情况</w:t>
            </w:r>
          </w:p>
        </w:tc>
        <w:tc>
          <w:tcPr>
            <w:tcW w:w="31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</w:rPr>
              <w:t>工作单位及职务</w:t>
            </w:r>
            <w:r>
              <w:rPr>
                <w:rFonts w:hint="eastAsia" w:cs="仿宋_GB2312"/>
                <w:b/>
                <w:bCs/>
                <w:color w:val="000000"/>
                <w:sz w:val="24"/>
                <w:szCs w:val="24"/>
              </w:rPr>
              <w:t>、职级</w:t>
            </w: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</w:rPr>
              <w:t>、岗位</w:t>
            </w:r>
          </w:p>
        </w:tc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</w:rPr>
              <w:t>任现职时间</w:t>
            </w:r>
          </w:p>
        </w:tc>
        <w:tc>
          <w:tcPr>
            <w:tcW w:w="18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现任级别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任现级别时间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9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8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楷体_GB2312" w:cs="楷体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color w:val="000000"/>
                <w:sz w:val="36"/>
                <w:szCs w:val="36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</w:rPr>
              <w:t xml:space="preserve">司局级 </w:t>
            </w:r>
            <w:r>
              <w:rPr>
                <w:rFonts w:eastAsia="楷体_GB2312"/>
                <w:color w:val="000000"/>
                <w:sz w:val="36"/>
                <w:szCs w:val="36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</w:rPr>
              <w:t>处级</w:t>
            </w:r>
          </w:p>
          <w:p>
            <w:pPr>
              <w:spacing w:line="280" w:lineRule="exact"/>
              <w:jc w:val="center"/>
              <w:rPr>
                <w:rFonts w:eastAsia="楷体_GB2312" w:cs="楷体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color w:val="000000"/>
                <w:sz w:val="36"/>
                <w:szCs w:val="36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</w:rPr>
              <w:t xml:space="preserve">科级   </w:t>
            </w:r>
            <w:r>
              <w:rPr>
                <w:rFonts w:eastAsia="楷体_GB2312"/>
                <w:color w:val="000000"/>
                <w:sz w:val="36"/>
                <w:szCs w:val="36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color w:val="000000"/>
                <w:spacing w:val="-8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7" w:hRule="atLeast"/>
        </w:trPr>
        <w:tc>
          <w:tcPr>
            <w:tcW w:w="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b/>
                <w:bCs/>
                <w:spacing w:val="-8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pacing w:val="-8"/>
                <w:sz w:val="24"/>
                <w:szCs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cs="仿宋_GB2312"/>
                <w:b/>
                <w:bCs/>
                <w:spacing w:val="-8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pacing w:val="-8"/>
                <w:sz w:val="24"/>
                <w:szCs w:val="24"/>
              </w:rPr>
              <w:t>员</w:t>
            </w:r>
          </w:p>
          <w:p>
            <w:pPr>
              <w:spacing w:line="280" w:lineRule="exact"/>
              <w:jc w:val="center"/>
              <w:rPr>
                <w:rFonts w:cs="仿宋_GB2312"/>
                <w:b/>
                <w:bCs/>
                <w:spacing w:val="-8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pacing w:val="-8"/>
                <w:sz w:val="24"/>
                <w:szCs w:val="24"/>
              </w:rPr>
              <w:t>类</w:t>
            </w:r>
          </w:p>
          <w:p>
            <w:pPr>
              <w:spacing w:line="280" w:lineRule="exact"/>
              <w:jc w:val="center"/>
              <w:rPr>
                <w:rFonts w:cs="仿宋_GB2312"/>
                <w:spacing w:val="-8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pacing w:val="-8"/>
                <w:sz w:val="24"/>
                <w:szCs w:val="24"/>
              </w:rPr>
              <w:t>别</w:t>
            </w:r>
          </w:p>
        </w:tc>
        <w:tc>
          <w:tcPr>
            <w:tcW w:w="211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 w:cs="楷体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</w:rPr>
              <w:t xml:space="preserve">公务员 </w:t>
            </w:r>
            <w:r>
              <w:rPr>
                <w:rFonts w:eastAsia="楷体_GB2312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</w:rPr>
              <w:t>参公</w:t>
            </w:r>
          </w:p>
          <w:p>
            <w:pPr>
              <w:spacing w:line="320" w:lineRule="exact"/>
              <w:jc w:val="center"/>
              <w:rPr>
                <w:rFonts w:eastAsia="楷体_GB2312" w:cs="楷体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</w:rPr>
              <w:t xml:space="preserve">事业   </w:t>
            </w:r>
            <w:r>
              <w:rPr>
                <w:rFonts w:eastAsia="楷体_GB2312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</w:rPr>
              <w:t>企业</w:t>
            </w:r>
          </w:p>
          <w:p>
            <w:pPr>
              <w:spacing w:line="320" w:lineRule="exact"/>
              <w:jc w:val="center"/>
              <w:rPr>
                <w:rFonts w:cs="仿宋_GB2312"/>
                <w:b/>
                <w:bCs/>
                <w:spacing w:val="-8"/>
                <w:sz w:val="24"/>
                <w:szCs w:val="24"/>
              </w:rPr>
            </w:pPr>
            <w:r>
              <w:rPr>
                <w:rFonts w:hint="eastAsia" w:eastAsia="楷体_GB2312" w:cs="楷体_GB2312"/>
                <w:color w:val="000000"/>
                <w:sz w:val="24"/>
                <w:szCs w:val="24"/>
              </w:rPr>
              <w:t>□社团   □其他</w:t>
            </w:r>
          </w:p>
        </w:tc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</w:rPr>
              <w:t>单</w:t>
            </w:r>
          </w:p>
          <w:p>
            <w:pPr>
              <w:spacing w:line="280" w:lineRule="exact"/>
              <w:jc w:val="center"/>
              <w:rPr>
                <w:rFonts w:cs="仿宋_GB2312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</w:rPr>
              <w:t>位</w:t>
            </w:r>
          </w:p>
          <w:p>
            <w:pPr>
              <w:spacing w:line="280" w:lineRule="exact"/>
              <w:jc w:val="center"/>
              <w:rPr>
                <w:rFonts w:cs="仿宋_GB2312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</w:rPr>
              <w:t>层</w:t>
            </w:r>
          </w:p>
          <w:p>
            <w:pPr>
              <w:spacing w:line="280" w:lineRule="exact"/>
              <w:jc w:val="center"/>
              <w:rPr>
                <w:rFonts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</w:rPr>
              <w:t>级</w:t>
            </w:r>
          </w:p>
        </w:tc>
        <w:tc>
          <w:tcPr>
            <w:tcW w:w="20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 w:cs="楷体_GB2312"/>
                <w:color w:val="000000"/>
                <w:spacing w:val="-11"/>
                <w:sz w:val="24"/>
                <w:szCs w:val="24"/>
              </w:rPr>
            </w:pP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</w:rPr>
              <w:sym w:font="Wingdings 2" w:char="00A3"/>
            </w: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</w:rPr>
              <w:t>部机关</w:t>
            </w:r>
          </w:p>
          <w:p>
            <w:pPr>
              <w:spacing w:line="280" w:lineRule="exact"/>
              <w:rPr>
                <w:rFonts w:eastAsia="楷体_GB2312" w:cs="楷体_GB2312"/>
                <w:color w:val="000000"/>
                <w:spacing w:val="-11"/>
                <w:sz w:val="24"/>
                <w:szCs w:val="24"/>
              </w:rPr>
            </w:pP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</w:rPr>
              <w:sym w:font="Wingdings 2" w:char="00A3"/>
            </w: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</w:rPr>
              <w:t>直属单位机关</w:t>
            </w:r>
          </w:p>
          <w:p>
            <w:pPr>
              <w:spacing w:line="280" w:lineRule="exact"/>
              <w:rPr>
                <w:rFonts w:eastAsia="楷体_GB2312" w:cs="楷体_GB2312"/>
                <w:color w:val="000000"/>
                <w:spacing w:val="-11"/>
                <w:sz w:val="24"/>
                <w:szCs w:val="24"/>
              </w:rPr>
            </w:pP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</w:rPr>
              <w:sym w:font="Wingdings 2" w:char="00A3"/>
            </w: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</w:rPr>
              <w:t>直属单位一级单位</w:t>
            </w:r>
          </w:p>
          <w:p>
            <w:pPr>
              <w:spacing w:line="280" w:lineRule="exact"/>
              <w:rPr>
                <w:rFonts w:eastAsia="楷体_GB2312" w:cs="楷体_GB2312"/>
                <w:color w:val="000000"/>
                <w:spacing w:val="-11"/>
                <w:sz w:val="24"/>
                <w:szCs w:val="24"/>
              </w:rPr>
            </w:pP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</w:rPr>
              <w:sym w:font="Wingdings 2" w:char="00A3"/>
            </w: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</w:rPr>
              <w:t>直属单位二级单位</w:t>
            </w:r>
          </w:p>
          <w:p>
            <w:pPr>
              <w:spacing w:line="280" w:lineRule="exact"/>
              <w:rPr>
                <w:rFonts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</w:rPr>
              <w:sym w:font="Wingdings 2" w:char="00A3"/>
            </w: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</w:rPr>
              <w:t>直属单位三级单位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pacing w:val="-8"/>
                <w:sz w:val="24"/>
                <w:szCs w:val="24"/>
              </w:rPr>
              <w:t>与领导干部所在单位关系</w:t>
            </w:r>
          </w:p>
        </w:tc>
        <w:tc>
          <w:tcPr>
            <w:tcW w:w="26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 w:cs="楷体_GB2312"/>
                <w:color w:val="000000"/>
                <w:spacing w:val="-11"/>
                <w:sz w:val="24"/>
                <w:szCs w:val="24"/>
              </w:rPr>
            </w:pP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</w:rPr>
              <w:t>是否在同一机关（包括部机关、直属单位机关、直属单位所属单位机关）</w:t>
            </w:r>
          </w:p>
          <w:p>
            <w:pPr>
              <w:spacing w:line="280" w:lineRule="exact"/>
              <w:rPr>
                <w:rFonts w:eastAsia="楷体_GB2312" w:cs="楷体_GB2312"/>
                <w:color w:val="000000"/>
                <w:spacing w:val="-11"/>
                <w:sz w:val="24"/>
                <w:szCs w:val="24"/>
              </w:rPr>
            </w:pP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</w:rPr>
              <w:t xml:space="preserve">   </w:t>
            </w: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</w:rPr>
              <w:sym w:font="Wingdings 2" w:char="00A3"/>
            </w: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</w:rPr>
              <w:t xml:space="preserve">是         </w:t>
            </w: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</w:rPr>
              <w:sym w:font="Wingdings 2" w:char="00A3"/>
            </w:r>
            <w:r>
              <w:rPr>
                <w:rFonts w:hint="eastAsia" w:eastAsia="楷体_GB2312" w:cs="楷体_GB2312"/>
                <w:color w:val="000000"/>
                <w:spacing w:val="-11"/>
                <w:sz w:val="24"/>
                <w:szCs w:val="24"/>
              </w:rPr>
              <w:t xml:space="preserve">否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</w:pPr>
          </w:p>
        </w:tc>
        <w:tc>
          <w:tcPr>
            <w:tcW w:w="4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</w:pPr>
          </w:p>
        </w:tc>
        <w:tc>
          <w:tcPr>
            <w:tcW w:w="211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eastAsia="楷体_GB2312" w:cs="楷体_GB2312"/>
                <w:color w:val="000000"/>
                <w:sz w:val="24"/>
                <w:szCs w:val="24"/>
              </w:rPr>
              <w:t xml:space="preserve"> □管理人员□工人</w:t>
            </w:r>
          </w:p>
          <w:p>
            <w:pPr>
              <w:spacing w:line="280" w:lineRule="exact"/>
              <w:rPr>
                <w:rFonts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eastAsia="楷体_GB2312" w:cs="楷体_GB2312"/>
                <w:color w:val="000000"/>
                <w:sz w:val="24"/>
                <w:szCs w:val="24"/>
              </w:rPr>
              <w:t xml:space="preserve"> □专业技术人员</w:t>
            </w:r>
          </w:p>
        </w:tc>
        <w:tc>
          <w:tcPr>
            <w:tcW w:w="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 w:cs="楷体_GB2312"/>
                <w:spacing w:val="-11"/>
                <w:sz w:val="24"/>
                <w:szCs w:val="24"/>
              </w:rPr>
            </w:pPr>
            <w:r>
              <w:rPr>
                <w:rFonts w:hint="eastAsia" w:eastAsia="楷体_GB2312" w:cs="楷体_GB2312"/>
                <w:spacing w:val="-11"/>
                <w:sz w:val="24"/>
                <w:szCs w:val="24"/>
              </w:rPr>
              <w:sym w:font="Wingdings 2" w:char="00A3"/>
            </w:r>
            <w:r>
              <w:rPr>
                <w:rFonts w:hint="eastAsia" w:eastAsia="楷体_GB2312" w:cs="楷体_GB2312"/>
                <w:spacing w:val="-11"/>
                <w:sz w:val="24"/>
                <w:szCs w:val="24"/>
              </w:rPr>
              <w:t>在同一直属单位</w:t>
            </w:r>
          </w:p>
          <w:p>
            <w:pPr>
              <w:spacing w:line="280" w:lineRule="exact"/>
              <w:rPr>
                <w:rFonts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eastAsia="楷体_GB2312" w:cs="楷体_GB2312"/>
                <w:spacing w:val="-11"/>
                <w:sz w:val="24"/>
                <w:szCs w:val="24"/>
              </w:rPr>
              <w:sym w:font="Wingdings 2" w:char="00A3"/>
            </w:r>
            <w:r>
              <w:rPr>
                <w:rFonts w:hint="eastAsia" w:eastAsia="楷体_GB2312" w:cs="楷体_GB2312"/>
                <w:spacing w:val="-11"/>
                <w:sz w:val="24"/>
                <w:szCs w:val="24"/>
              </w:rPr>
              <w:t>在同一直属单位所属单位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8"/>
                <w:sz w:val="24"/>
                <w:szCs w:val="24"/>
              </w:rPr>
              <w:t>进入部系统情况</w:t>
            </w:r>
          </w:p>
        </w:tc>
        <w:tc>
          <w:tcPr>
            <w:tcW w:w="665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</w:rPr>
              <w:t>进入部系统方式</w:t>
            </w:r>
          </w:p>
        </w:tc>
        <w:tc>
          <w:tcPr>
            <w:tcW w:w="2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b/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</w:rPr>
              <w:t>进入部系统时间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exac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665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rPr>
                <w:rFonts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</w:rPr>
              <w:t xml:space="preserve">毕业分配 </w:t>
            </w: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</w:rPr>
              <w:t xml:space="preserve">公务员考录 </w:t>
            </w: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</w:rPr>
              <w:t xml:space="preserve">公务员调任 </w:t>
            </w:r>
            <w:r>
              <w:rPr>
                <w:rFonts w:hint="eastAsia" w:eastAsia="楷体_GB2312" w:cs="楷体_GB2312"/>
                <w:sz w:val="24"/>
                <w:szCs w:val="24"/>
              </w:rPr>
              <w:t>□政策性安置</w:t>
            </w:r>
          </w:p>
          <w:p>
            <w:pPr>
              <w:spacing w:line="280" w:lineRule="exact"/>
              <w:ind w:firstLine="240" w:firstLineChars="100"/>
              <w:rPr>
                <w:rFonts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sym w:font="Wingdings 2" w:char="00A3"/>
            </w:r>
            <w:r>
              <w:rPr>
                <w:rFonts w:hint="eastAsia" w:eastAsia="楷体_GB2312" w:cs="楷体_GB2312"/>
                <w:sz w:val="24"/>
                <w:szCs w:val="24"/>
              </w:rPr>
              <w:t>公开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</w:rPr>
              <w:t xml:space="preserve">招聘 </w:t>
            </w: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</w:rPr>
              <w:t xml:space="preserve">企业聘用   </w:t>
            </w: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</w:rPr>
              <w:t xml:space="preserve">招工       </w:t>
            </w: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</w:rPr>
              <w:t xml:space="preserve">外系统调入 </w:t>
            </w:r>
          </w:p>
          <w:p>
            <w:pPr>
              <w:spacing w:line="280" w:lineRule="exact"/>
              <w:ind w:firstLine="240" w:firstLineChars="100"/>
              <w:rPr>
                <w:rFonts w:cs="仿宋_GB2312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□其他</w:t>
            </w:r>
            <w:r>
              <w:rPr>
                <w:rFonts w:hint="eastAsia" w:eastAsia="楷体_GB2312" w:cs="楷体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eastAsia="楷体_GB2312" w:cs="楷体_GB2312"/>
                <w:sz w:val="24"/>
                <w:szCs w:val="24"/>
              </w:rPr>
              <w:t>（需注明）</w:t>
            </w:r>
          </w:p>
        </w:tc>
        <w:tc>
          <w:tcPr>
            <w:tcW w:w="2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8"/>
                <w:sz w:val="24"/>
                <w:szCs w:val="24"/>
              </w:rPr>
              <w:t>进入现单位情况</w:t>
            </w:r>
          </w:p>
        </w:tc>
        <w:tc>
          <w:tcPr>
            <w:tcW w:w="665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</w:rPr>
              <w:t>进入现单位方式</w:t>
            </w:r>
          </w:p>
        </w:tc>
        <w:tc>
          <w:tcPr>
            <w:tcW w:w="2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8"/>
                <w:sz w:val="24"/>
                <w:szCs w:val="24"/>
              </w:rPr>
              <w:t>进入现单位时间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exac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665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rPr>
                <w:rFonts w:eastAsia="楷体_GB2312" w:cs="楷体_GB2312"/>
                <w:spacing w:val="-6"/>
                <w:sz w:val="24"/>
                <w:szCs w:val="24"/>
              </w:rPr>
            </w:pPr>
            <w:r>
              <w:rPr>
                <w:rFonts w:hint="eastAsia" w:eastAsia="楷体_GB2312" w:cs="楷体_GB2312"/>
                <w:color w:val="000000"/>
                <w:sz w:val="24"/>
                <w:szCs w:val="24"/>
              </w:rPr>
              <w:t xml:space="preserve">□进入部系统后单位未变动 </w:t>
            </w:r>
            <w:r>
              <w:rPr>
                <w:rFonts w:hint="eastAsia" w:eastAsia="楷体_GB2312" w:cs="楷体_GB2312"/>
                <w:spacing w:val="-6"/>
                <w:sz w:val="24"/>
                <w:szCs w:val="24"/>
              </w:rPr>
              <w:t>□</w:t>
            </w:r>
            <w:r>
              <w:rPr>
                <w:rFonts w:hint="eastAsia" w:eastAsia="楷体_GB2312" w:cs="楷体_GB2312"/>
                <w:color w:val="000000"/>
                <w:spacing w:val="-6"/>
                <w:sz w:val="24"/>
                <w:szCs w:val="24"/>
              </w:rPr>
              <w:t>考试进入 □调动进入</w:t>
            </w:r>
            <w:r>
              <w:rPr>
                <w:rFonts w:hint="eastAsia" w:eastAsia="楷体_GB2312" w:cs="楷体_GB2312"/>
                <w:spacing w:val="-6"/>
                <w:sz w:val="24"/>
                <w:szCs w:val="24"/>
              </w:rPr>
              <w:t xml:space="preserve"> </w:t>
            </w:r>
          </w:p>
          <w:p>
            <w:pPr>
              <w:spacing w:line="280" w:lineRule="exact"/>
              <w:ind w:firstLine="228" w:firstLineChars="100"/>
              <w:rPr>
                <w:rFonts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eastAsia="楷体_GB2312" w:cs="楷体_GB2312"/>
                <w:spacing w:val="-6"/>
                <w:sz w:val="24"/>
                <w:szCs w:val="24"/>
              </w:rPr>
              <w:t>□</w:t>
            </w:r>
            <w:r>
              <w:rPr>
                <w:rFonts w:hint="eastAsia" w:eastAsia="楷体_GB2312" w:cs="楷体_GB2312"/>
                <w:color w:val="000000"/>
                <w:spacing w:val="-6"/>
                <w:sz w:val="24"/>
                <w:szCs w:val="24"/>
              </w:rPr>
              <w:t xml:space="preserve">机构改革 </w:t>
            </w:r>
            <w:r>
              <w:rPr>
                <w:rFonts w:hint="eastAsia" w:eastAsia="楷体_GB2312" w:cs="楷体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eastAsia="楷体_GB2312" w:cs="楷体_GB2312"/>
                <w:sz w:val="24"/>
                <w:szCs w:val="24"/>
              </w:rPr>
              <w:t>其他</w:t>
            </w:r>
            <w:r>
              <w:rPr>
                <w:rFonts w:hint="eastAsia" w:eastAsia="楷体_GB2312" w:cs="楷体_GB2312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eastAsia="楷体_GB2312" w:cs="楷体_GB2312"/>
                <w:sz w:val="24"/>
                <w:szCs w:val="24"/>
              </w:rPr>
              <w:t>（需注明）</w:t>
            </w:r>
          </w:p>
        </w:tc>
        <w:tc>
          <w:tcPr>
            <w:tcW w:w="2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color w:val="000000"/>
                <w:spacing w:val="-8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8"/>
                <w:sz w:val="24"/>
                <w:szCs w:val="24"/>
              </w:rPr>
              <w:t>备注</w:t>
            </w:r>
          </w:p>
        </w:tc>
        <w:tc>
          <w:tcPr>
            <w:tcW w:w="871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_GB2312"/>
                <w:color w:val="000000"/>
                <w:spacing w:val="-8"/>
                <w:sz w:val="24"/>
                <w:szCs w:val="24"/>
              </w:rPr>
            </w:pPr>
          </w:p>
        </w:tc>
      </w:tr>
    </w:tbl>
    <w:p>
      <w:pPr>
        <w:spacing w:before="36" w:line="560" w:lineRule="exact"/>
        <w:ind w:right="114"/>
        <w:jc w:val="right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  <w:sectPr>
          <w:footerReference r:id="rId3" w:type="default"/>
          <w:pgSz w:w="11906" w:h="16838"/>
          <w:pgMar w:top="1361" w:right="1134" w:bottom="1202" w:left="1134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line="100" w:lineRule="exact"/>
        <w:ind w:right="113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</w:p>
    <w:tbl>
      <w:tblPr>
        <w:tblStyle w:val="5"/>
        <w:tblpPr w:leftFromText="180" w:rightFromText="180" w:vertAnchor="text" w:horzAnchor="page" w:tblpX="1214" w:tblpY="49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9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2" w:hRule="atLeast"/>
        </w:trPr>
        <w:tc>
          <w:tcPr>
            <w:tcW w:w="791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填 表 须 知</w:t>
            </w:r>
          </w:p>
        </w:tc>
        <w:tc>
          <w:tcPr>
            <w:tcW w:w="9063" w:type="dxa"/>
            <w:vAlign w:val="center"/>
          </w:tcPr>
          <w:p>
            <w:pPr>
              <w:spacing w:line="44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1.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如无近亲属在部系统内从业的，仅填写考生本人基本情况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，其他项目可不填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。</w:t>
            </w:r>
          </w:p>
          <w:p>
            <w:pPr>
              <w:spacing w:line="44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2.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如近亲属为部管干部或部机关公务员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，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仅填写“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近亲属在部系统内从业情况”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中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“基本信息”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包含的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“姓名”“近亲属类别”“称谓”“夫妻或近姻亲关系形成时间”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4项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，其他项目可不填。</w:t>
            </w:r>
          </w:p>
          <w:p>
            <w:pPr>
              <w:spacing w:line="440" w:lineRule="exact"/>
              <w:outlineLvl w:val="3"/>
              <w:rPr>
                <w:rFonts w:ascii="仿宋_GB2312" w:hAnsi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宋体" w:cs="仿宋_GB2312"/>
                <w:sz w:val="28"/>
                <w:szCs w:val="28"/>
              </w:rPr>
              <w:t>3.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本表可手写也可打印，表中有“□”的为选择项，根据实际情况划“√”。表中涉及“时间”的需填到“月”，如“2022.06”。</w:t>
            </w:r>
            <w:r>
              <w:rPr>
                <w:rFonts w:hint="eastAsia" w:ascii="黑体" w:hAnsi="黑体" w:eastAsia="黑体" w:cs="黑体"/>
                <w:spacing w:val="-6"/>
                <w:sz w:val="28"/>
                <w:szCs w:val="28"/>
              </w:rPr>
              <w:t>“</w:t>
            </w:r>
            <w:r>
              <w:rPr>
                <w:rFonts w:hint="eastAsia" w:ascii="黑体" w:hAnsi="黑体" w:eastAsia="黑体" w:cs="黑体"/>
                <w:color w:val="000000"/>
                <w:spacing w:val="-6"/>
                <w:sz w:val="28"/>
                <w:szCs w:val="28"/>
              </w:rPr>
              <w:t>近亲属在部系统内从业情况”</w:t>
            </w:r>
            <w:r>
              <w:rPr>
                <w:rFonts w:hint="eastAsia" w:ascii="黑体" w:hAnsi="黑体" w:eastAsia="黑体" w:cs="黑体"/>
                <w:spacing w:val="-6"/>
                <w:sz w:val="28"/>
                <w:szCs w:val="28"/>
              </w:rPr>
              <w:t>需逐人填写，可复制“续表”，另附页填写。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6" w:hRule="atLeast"/>
        </w:trPr>
        <w:tc>
          <w:tcPr>
            <w:tcW w:w="791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名 词 解 释</w:t>
            </w:r>
          </w:p>
        </w:tc>
        <w:tc>
          <w:tcPr>
            <w:tcW w:w="9063" w:type="dxa"/>
            <w:vAlign w:val="center"/>
          </w:tcPr>
          <w:p>
            <w:pPr>
              <w:spacing w:line="44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1.“近亲属”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指与本人具有夫妻关系、直系血亲关系、三代以内旁系血亲关系和近姻亲关系的亲属（见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近亲属范围示意图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）。</w:t>
            </w:r>
          </w:p>
          <w:p>
            <w:pPr>
              <w:spacing w:line="44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2.“部系统内从业”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指在水利部机关司局、直属单位及所属各级单位正式工作，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不含临时聘用、交流借用、劳务派遣等用工形式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。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“进入部系统”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指首次进入部系统各级单位。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“直属单位”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包括黄委等流域机构和综合事业局等部直属企事业单位。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“直属单位所属单位”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包括直属单位所属的企事业单位及其下属单位，如黄委水文局及其下属各级单位。</w:t>
            </w:r>
          </w:p>
          <w:p>
            <w:pPr>
              <w:spacing w:line="44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3.“工作单位”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指当前工作关系所在单位，需逐级填写。如黄委山东局XXX局XX局，综合事业局XXX中心XXX公司。“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职务、职级、岗位”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指担任的领导职务、公务员职级或企事业单位其他岗位，如处长、二巡、研究员、专业技术人员、职员、工人等。</w:t>
            </w:r>
          </w:p>
          <w:p>
            <w:pPr>
              <w:spacing w:line="440" w:lineRule="exac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4.“任现职时间”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指担任当前领导职务、公务员职级或到现岗位工作的时间；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“任现级别时间”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指提拔担任当前领导职务层次（正、副司级，正、副处级，正、副科级）的时间，科级以下人员不需要填写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。</w:t>
            </w:r>
          </w:p>
          <w:p>
            <w:pPr>
              <w:spacing w:line="44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5.“部管干部”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指部党组管理干部，包括部机关、直属单位及其所属单位的司局级干部。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791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承诺书（必填）</w:t>
            </w:r>
          </w:p>
        </w:tc>
        <w:tc>
          <w:tcPr>
            <w:tcW w:w="9063" w:type="dxa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 xml:space="preserve">    本人郑重承诺，按照报告要求，全面、完整报告本人在水利部系统内工作的全部近亲属情况。对报告内容真实性负责，并自愿接受组织监督。</w:t>
            </w:r>
          </w:p>
          <w:p>
            <w:pPr>
              <w:spacing w:line="440" w:lineRule="exact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 xml:space="preserve">              亲笔签名：            手机：             </w:t>
            </w:r>
          </w:p>
          <w:p>
            <w:pPr>
              <w:spacing w:line="440" w:lineRule="exact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 xml:space="preserve">                                         年    月    日</w:t>
            </w:r>
          </w:p>
        </w:tc>
      </w:tr>
    </w:tbl>
    <w:p>
      <w:pPr>
        <w:spacing w:before="312" w:beforeLines="100" w:line="400" w:lineRule="exact"/>
        <w:jc w:val="left"/>
        <w:rPr>
          <w:rFonts w:hint="eastAsia"/>
          <w:sz w:val="28"/>
          <w:szCs w:val="28"/>
        </w:rPr>
        <w:sectPr>
          <w:pgSz w:w="11906" w:h="16838"/>
          <w:pgMar w:top="1202" w:right="1134" w:bottom="1202" w:left="1134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sz w:val="10"/>
          <w:szCs w:val="1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yYWM2ZjY2MGYxMTg3ODI3M2E0ZmIwM2QwNzU5YmEifQ=="/>
  </w:docVars>
  <w:rsids>
    <w:rsidRoot w:val="6F2C5207"/>
    <w:rsid w:val="00107D1F"/>
    <w:rsid w:val="001942FB"/>
    <w:rsid w:val="004C2CA5"/>
    <w:rsid w:val="00685213"/>
    <w:rsid w:val="007C1CE8"/>
    <w:rsid w:val="00B02B10"/>
    <w:rsid w:val="00EB7929"/>
    <w:rsid w:val="00FF434B"/>
    <w:rsid w:val="0BB36925"/>
    <w:rsid w:val="1CFD561C"/>
    <w:rsid w:val="2E4835EB"/>
    <w:rsid w:val="381A16ED"/>
    <w:rsid w:val="392E2223"/>
    <w:rsid w:val="44341AAA"/>
    <w:rsid w:val="52AC1682"/>
    <w:rsid w:val="55CC5054"/>
    <w:rsid w:val="5DBE53E0"/>
    <w:rsid w:val="62DB7080"/>
    <w:rsid w:val="6F2C5207"/>
    <w:rsid w:val="739B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4"/>
    <w:basedOn w:val="1"/>
    <w:next w:val="1"/>
    <w:autoRedefine/>
    <w:qFormat/>
    <w:uiPriority w:val="1"/>
    <w:pPr>
      <w:ind w:left="118" w:firstLine="616"/>
      <w:outlineLvl w:val="3"/>
    </w:pPr>
    <w:rPr>
      <w:rFonts w:ascii="宋体" w:hAnsi="宋体" w:eastAsia="宋体"/>
      <w:sz w:val="30"/>
      <w:szCs w:val="30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basedOn w:val="6"/>
    <w:link w:val="3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253</Words>
  <Characters>1447</Characters>
  <Lines>12</Lines>
  <Paragraphs>3</Paragraphs>
  <TotalTime>24</TotalTime>
  <ScaleCrop>false</ScaleCrop>
  <LinksUpToDate>false</LinksUpToDate>
  <CharactersWithSpaces>1697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2023-05-15T01:42:00Z</dcterms:created>
  <dc:creator>赵冰</dc:creator>
  <cp:lastModifiedBy>cc</cp:lastModifiedBy>
  <dcterms:modified xsi:type="dcterms:W3CDTF">2024-01-26T09:04:50Z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3BD89D9769B14FCC868468C5900111AC_12</vt:lpwstr>
  </property>
</Properties>
</file>