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460" w:lineRule="exact"/>
        <w:jc w:val="center"/>
        <w:rPr>
          <w:rFonts w:hint="eastAsia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《片段教学》评分表（</w:t>
      </w:r>
      <w:r>
        <w:rPr>
          <w:rFonts w:hint="eastAsia"/>
          <w:b/>
          <w:bCs/>
          <w:sz w:val="44"/>
          <w:szCs w:val="44"/>
        </w:rPr>
        <w:t>10</w:t>
      </w:r>
      <w:r>
        <w:rPr>
          <w:b/>
          <w:bCs/>
          <w:sz w:val="44"/>
          <w:szCs w:val="44"/>
        </w:rPr>
        <w:t>0</w:t>
      </w:r>
      <w:r>
        <w:rPr>
          <w:rFonts w:hint="eastAsia" w:cs="宋体"/>
          <w:b/>
          <w:bCs/>
          <w:sz w:val="44"/>
          <w:szCs w:val="44"/>
        </w:rPr>
        <w:t>分）</w:t>
      </w:r>
    </w:p>
    <w:p>
      <w:pPr>
        <w:spacing w:line="460" w:lineRule="exact"/>
        <w:jc w:val="center"/>
        <w:rPr>
          <w:b/>
          <w:bCs/>
          <w:sz w:val="32"/>
          <w:szCs w:val="32"/>
        </w:rPr>
      </w:pPr>
    </w:p>
    <w:p>
      <w:pPr>
        <w:spacing w:line="460" w:lineRule="exact"/>
        <w:ind w:firstLine="480" w:firstLineChars="200"/>
        <w:jc w:val="left"/>
        <w:rPr>
          <w:rFonts w:ascii="仿宋_GB2312" w:hAnsi="宋体" w:eastAsia="仿宋_GB2312" w:cs="仿宋_GB2312"/>
          <w:kern w:val="0"/>
          <w:sz w:val="18"/>
          <w:szCs w:val="18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 xml:space="preserve">学科： </w:t>
      </w:r>
      <w:r>
        <w:rPr>
          <w:rFonts w:ascii="仿宋_GB2312" w:hAnsi="宋体" w:eastAsia="仿宋_GB2312" w:cs="仿宋_GB2312"/>
          <w:kern w:val="0"/>
          <w:sz w:val="24"/>
        </w:rPr>
        <w:t xml:space="preserve">             </w:t>
      </w:r>
      <w:r>
        <w:rPr>
          <w:rFonts w:hint="eastAsia" w:ascii="仿宋_GB2312" w:hAnsi="宋体" w:eastAsia="仿宋_GB2312" w:cs="仿宋_GB2312"/>
          <w:kern w:val="0"/>
          <w:sz w:val="24"/>
        </w:rPr>
        <w:t xml:space="preserve">考生姓名： </w:t>
      </w:r>
      <w:r>
        <w:rPr>
          <w:rFonts w:ascii="仿宋_GB2312" w:hAnsi="宋体" w:eastAsia="仿宋_GB2312" w:cs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 w:cs="仿宋_GB2312"/>
          <w:kern w:val="0"/>
          <w:sz w:val="24"/>
        </w:rPr>
        <w:t>毕业院校与专业：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94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项目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评价要点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教学内容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（30分）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体现教育教学理念、本人教学思想，教学设计新颖；</w:t>
            </w:r>
          </w:p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符合课标、教材要求，切合学生实际；</w:t>
            </w:r>
          </w:p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概念准确、观点正确、举例恰当、条例清楚、逻辑无误；</w:t>
            </w:r>
          </w:p>
          <w:p>
            <w:pPr>
              <w:spacing w:line="460" w:lineRule="exact"/>
              <w:ind w:left="420" w:hanging="420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教学重点突出、难点突破，目标达成到位。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教学方法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（30分）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创造良好教学情景，营造宽松教学氛围，激发学生学习积极性，尊重学生的主体地位；</w:t>
            </w:r>
          </w:p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教学步骤合理清晰，教学方法科学实用、教学策略得当，媒体选用合理；教学灵活、善于启发引导、富有激情。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教学效果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（2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目标明确，内容充实，逻辑性强，层次清晰，方法手段科学合理、课改意识强，有特色、目标达成效果好。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教师素质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仪态大方，教态亲切自然，应对从容；</w:t>
            </w:r>
          </w:p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语音准确，表达顺畅，语言简明、生动、有启发性感染力；</w:t>
            </w:r>
          </w:p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学识素养良好，教学情感得当，媒体应用娴熟。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板书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板书内容：书写工整，内容正确，条理清楚，符合规范要求；</w:t>
            </w:r>
          </w:p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板书艺术：布局合理，疏密得当，版面干净整洁，美观大方。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总分</w:t>
            </w:r>
          </w:p>
        </w:tc>
        <w:tc>
          <w:tcPr>
            <w:tcW w:w="6974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评委签名：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035126CF"/>
    <w:rsid w:val="0351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2024-01-23T07:03:00Z</dcterms:created>
  <dc:creator>lingling</dc:creator>
  <cp:lastModifiedBy>lingling</cp:lastModifiedBy>
  <dcterms:modified xsi:type="dcterms:W3CDTF">2024-01-23T07:03:13Z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C318D100CCA845F9B3724D4E7F368BF0_11</vt:lpwstr>
  </property>
</Properties>
</file>