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ind w:firstLine="1280" w:firstLineChars="400"/>
        <w:rPr>
          <w:rFonts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重庆市合川区人民医院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eastAsia="zh-CN"/>
        </w:rPr>
        <w:t>博士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人才需求表</w:t>
      </w:r>
    </w:p>
    <w:bookmarkEnd w:id="0"/>
    <w:tbl>
      <w:tblPr>
        <w:tblStyle w:val="2"/>
        <w:tblW w:w="1045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996"/>
        <w:gridCol w:w="1344"/>
        <w:gridCol w:w="1302"/>
        <w:gridCol w:w="766"/>
        <w:gridCol w:w="1594"/>
        <w:gridCol w:w="1525"/>
        <w:gridCol w:w="485"/>
        <w:gridCol w:w="953"/>
        <w:gridCol w:w="9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科室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学科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专业技术方向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lang w:eastAsia="zh-CN"/>
              </w:rPr>
              <w:t>人才类型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临床岗位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内科学、外科学、肿瘤学、妇产科学、儿科、麻醉、耳鼻咽喉科、神经病学等专业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各专业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不限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lang w:eastAsia="zh-CN"/>
              </w:rPr>
              <w:t>安家费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lang w:val="en-US" w:eastAsia="zh-CN"/>
              </w:rPr>
              <w:t>50-100万元，给予科研经费，实行保底年薪制，可申报享受区级以上人才政策；采用“一事一议”方式，具体面谈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消化内科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内科学、外科学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消化内镜诊疗技术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骨科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外科学（骨科方向）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脊柱、关节、创伤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1.任省市级专委会副主任以上委员或国家级专委会委员以上职务；2. 具有一年以上国外学习工作经历。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骨科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外科学（骨科方向）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骨科创伤、复合伤、显微镜外科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专业带头人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康复医学科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康复医学与理疗学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现代康复、神经康复、肺康复、骨科康复等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普通外科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外科学（普通外科方向）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胃肠、肿瘤、血管介入、儿外科等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泌尿外科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外科学（泌尿外科方向）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泌尿微创、泌尿男科、泌尿肿瘤技术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麻醉科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麻醉学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麻醉学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肾脏内科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内科学（肾脏内科方向）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肾脏透析技术、血管通路技术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内分泌科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内科学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内分泌方向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胸心外科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外科学（胸心外科方向）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普胸肿瘤、微创、心脏大血管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口腔科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口腔医学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口腔、颌面外科相关专业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烧伤整形外科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外科学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烧伤、整形、美容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急诊医学科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急诊医学、内科学、外科学、重症医学等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急诊、重症方向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放射科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影像医学与核医学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放射介入技术、CT\MRI诊断技术、图像后处理技术等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博士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超声科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影像医学与核医学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超声方向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硕士研究生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副主任医师及以上职称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有三级医院工作经历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学科带头人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Cs w:val="21"/>
              </w:rPr>
            </w:pPr>
          </w:p>
        </w:tc>
      </w:tr>
    </w:tbl>
    <w:p>
      <w:pPr>
        <w:jc w:val="both"/>
        <w:rPr>
          <w:rFonts w:hint="eastAsia" w:ascii="方正小标宋_GBK" w:eastAsia="方正小标宋_GBK"/>
          <w:b/>
          <w:sz w:val="32"/>
          <w:szCs w:val="32"/>
        </w:rPr>
      </w:pPr>
    </w:p>
    <w:p>
      <w:pPr>
        <w:ind w:firstLine="482" w:firstLineChars="150"/>
        <w:jc w:val="center"/>
        <w:rPr>
          <w:rFonts w:hint="eastAsia" w:ascii="方正小标宋_GBK" w:eastAsia="方正小标宋_GBK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08D22AF5"/>
    <w:rsid w:val="08D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2024-01-19T09:06:00Z</dcterms:created>
  <dc:creator>花开黎明</dc:creator>
  <cp:lastModifiedBy>花开黎明</cp:lastModifiedBy>
  <dcterms:modified xsi:type="dcterms:W3CDTF">2024-01-19T09:07:41Z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630986135230463CB84A2DC49F5350BF_11</vt:lpwstr>
  </property>
</Properties>
</file>