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/>
          <w:lang w:val="en-US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惠州市中医医院2024年第一批公开招聘聘用人员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座位表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第一批座位表：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56"/>
        <w:gridCol w:w="751"/>
        <w:gridCol w:w="656"/>
        <w:gridCol w:w="704"/>
        <w:gridCol w:w="656"/>
        <w:gridCol w:w="1336"/>
        <w:gridCol w:w="760"/>
        <w:gridCol w:w="631"/>
        <w:gridCol w:w="745"/>
        <w:gridCol w:w="631"/>
        <w:gridCol w:w="745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A019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A038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A057</w:t>
            </w:r>
          </w:p>
        </w:tc>
        <w:tc>
          <w:tcPr>
            <w:tcW w:w="63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通道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A075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A093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A018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A037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A056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A074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A017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A036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A055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A073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A109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A016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A035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A054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A108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A015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A034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A053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A089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A107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A014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A052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A088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A106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A013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A051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A069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A087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A105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A012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A050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A068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A086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A104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A011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A049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A067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A085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A103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A010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A029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A048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A066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A084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A009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A028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A047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2204" w:type="pct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A008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A027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A046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A065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A083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A007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A026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A045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A064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A006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A025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A044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A063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A099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A005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A024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A043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A098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A004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A023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A042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A079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A097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A003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A022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A041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A078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A096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A002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A021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A040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A059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A077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A095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A001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A020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A039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A058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A076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A094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讲台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default" w:eastAsia="楷体_GB2312"/>
          <w:lang w:val="en-US" w:eastAsia="zh-CN"/>
        </w:rPr>
      </w:pPr>
    </w:p>
    <w:p>
      <w:pPr>
        <w:rPr>
          <w:rFonts w:hint="default" w:eastAsia="楷体_GB2312"/>
          <w:lang w:val="en-US" w:eastAsia="zh-CN"/>
        </w:rPr>
      </w:pPr>
    </w:p>
    <w:p>
      <w:pPr>
        <w:pStyle w:val="2"/>
        <w:rPr>
          <w:rFonts w:hint="default" w:eastAsia="楷体_GB2312"/>
          <w:lang w:val="en-US" w:eastAsia="zh-CN"/>
        </w:rPr>
      </w:pPr>
    </w:p>
    <w:p>
      <w:pPr>
        <w:rPr>
          <w:rFonts w:hint="default" w:eastAsia="楷体_GB231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Cs/>
          <w:color w:val="auto"/>
          <w:kern w:val="0"/>
          <w:sz w:val="32"/>
          <w:szCs w:val="32"/>
          <w:lang w:val="en-US" w:eastAsia="zh-CN" w:bidi="ar-SA"/>
        </w:rPr>
        <w:t>第二批座位表</w:t>
      </w:r>
    </w:p>
    <w:tbl>
      <w:tblPr>
        <w:tblStyle w:val="5"/>
        <w:tblW w:w="503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92"/>
        <w:gridCol w:w="692"/>
        <w:gridCol w:w="692"/>
        <w:gridCol w:w="692"/>
        <w:gridCol w:w="692"/>
        <w:gridCol w:w="1342"/>
        <w:gridCol w:w="692"/>
        <w:gridCol w:w="693"/>
        <w:gridCol w:w="693"/>
        <w:gridCol w:w="693"/>
        <w:gridCol w:w="693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A131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A169</w:t>
            </w:r>
          </w:p>
        </w:tc>
        <w:tc>
          <w:tcPr>
            <w:tcW w:w="69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通道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A187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A207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A149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A168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A186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A206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A129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A148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A167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A185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A205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A128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A147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A166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A184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A204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A127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A146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A165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A183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A203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A126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A145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A164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A182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A125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A144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A163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A181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A201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A124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A143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A162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A123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A142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A161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A179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A199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A122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A141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A160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A178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A198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A121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A159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64" w:type="pct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A139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A158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A177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A197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A119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A138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A157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A176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A196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A118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A137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A156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A175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A195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A117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A136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A155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A174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A194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A116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A135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A154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A173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A193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A115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A134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A153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A172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A114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A133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A152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A171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A189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A113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A132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A151</w:t>
            </w:r>
          </w:p>
        </w:tc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A188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讲台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/>
    <w:sectPr>
      <w:footerReference r:id="rId3" w:type="default"/>
      <w:pgSz w:w="11906" w:h="16838"/>
      <w:pgMar w:top="1246" w:right="1286" w:bottom="1402" w:left="12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ZmUzMzY3ZWRkMWFiMWJlODU5N2Q4MDhiNDQ2YjQifQ=="/>
  </w:docVars>
  <w:rsids>
    <w:rsidRoot w:val="38A452AE"/>
    <w:rsid w:val="38A452AE"/>
    <w:rsid w:val="3EC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2024-01-12T14:25:00Z</dcterms:created>
  <dc:creator>Re .</dc:creator>
  <cp:lastModifiedBy>早睡早起</cp:lastModifiedBy>
  <dcterms:modified xsi:type="dcterms:W3CDTF">2024-01-18T01:31:36Z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510BCA949434470DAC3950B3AC24F6E1_13</vt:lpwstr>
  </property>
</Properties>
</file>