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color w:val="auto"/>
          <w:spacing w:val="15"/>
          <w:kern w:val="36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bCs/>
          <w:color w:val="auto"/>
          <w:sz w:val="32"/>
          <w:szCs w:val="32"/>
        </w:rPr>
        <w:t>附件</w:t>
      </w:r>
      <w:r>
        <w:rPr>
          <w:rFonts w:hint="eastAsia" w:ascii="黑体" w:hAnsi="黑体" w:eastAsia="黑体" w:cs="黑体"/>
          <w:bCs/>
          <w:color w:val="auto"/>
          <w:sz w:val="32"/>
          <w:szCs w:val="32"/>
          <w:lang w:val="en-US" w:eastAsia="zh-CN"/>
        </w:rPr>
        <w:t>3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楷体" w:hAnsi="楷体" w:eastAsia="楷体" w:cs="方正小标宋简体"/>
          <w:color w:val="auto"/>
          <w:spacing w:val="15"/>
          <w:kern w:val="36"/>
          <w:sz w:val="30"/>
          <w:szCs w:val="30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color w:val="auto"/>
          <w:spacing w:val="15"/>
          <w:kern w:val="36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pacing w:val="15"/>
          <w:kern w:val="36"/>
          <w:sz w:val="44"/>
          <w:szCs w:val="44"/>
        </w:rPr>
        <w:t>在线审核系统考生材料上传指南</w:t>
      </w:r>
    </w:p>
    <w:p>
      <w:pPr>
        <w:jc w:val="center"/>
        <w:rPr>
          <w:rFonts w:hint="eastAsia" w:eastAsia="仿宋_GB2312"/>
          <w:color w:val="auto"/>
          <w:sz w:val="20"/>
          <w:szCs w:val="20"/>
          <w:lang w:eastAsia="zh-CN"/>
        </w:rPr>
      </w:pPr>
      <w:r>
        <w:rPr>
          <w:rFonts w:hint="eastAsia" w:ascii="仿宋_GB2312" w:hAnsi="仿宋_GB2312" w:eastAsia="仿宋_GB2312" w:cs="宋体"/>
          <w:color w:val="auto"/>
          <w:spacing w:val="15"/>
          <w:kern w:val="36"/>
          <w:sz w:val="20"/>
          <w:szCs w:val="20"/>
          <w:lang w:eastAsia="zh-CN"/>
        </w:rPr>
        <w:t>（</w:t>
      </w:r>
      <w:r>
        <w:rPr>
          <w:rFonts w:hint="eastAsia" w:ascii="仿宋_GB2312" w:hAnsi="仿宋_GB2312" w:eastAsia="仿宋_GB2312" w:cs="宋体"/>
          <w:color w:val="auto"/>
          <w:spacing w:val="15"/>
          <w:kern w:val="36"/>
          <w:sz w:val="20"/>
          <w:szCs w:val="20"/>
        </w:rPr>
        <w:t>V</w:t>
      </w:r>
      <w:r>
        <w:rPr>
          <w:rFonts w:ascii="仿宋_GB2312" w:hAnsi="仿宋_GB2312" w:eastAsia="仿宋_GB2312" w:cs="宋体"/>
          <w:color w:val="auto"/>
          <w:spacing w:val="15"/>
          <w:kern w:val="36"/>
          <w:sz w:val="20"/>
          <w:szCs w:val="20"/>
        </w:rPr>
        <w:t>.2301</w:t>
      </w:r>
      <w:r>
        <w:rPr>
          <w:rFonts w:hint="eastAsia" w:ascii="仿宋_GB2312" w:hAnsi="仿宋_GB2312" w:eastAsia="仿宋_GB2312" w:cs="宋体"/>
          <w:color w:val="auto"/>
          <w:spacing w:val="15"/>
          <w:kern w:val="36"/>
          <w:sz w:val="20"/>
          <w:szCs w:val="20"/>
          <w:lang w:eastAsia="zh-CN"/>
        </w:rPr>
        <w:t>）</w:t>
      </w:r>
    </w:p>
    <w:p>
      <w:pPr>
        <w:rPr>
          <w:color w:val="auto"/>
        </w:rPr>
      </w:pP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eastAsia" w:ascii="黑体" w:hAnsi="黑体" w:eastAsia="黑体" w:cs="黑体"/>
          <w:color w:val="auto"/>
          <w:spacing w:val="15"/>
          <w:kern w:val="36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auto"/>
          <w:spacing w:val="15"/>
          <w:kern w:val="36"/>
          <w:sz w:val="32"/>
          <w:szCs w:val="32"/>
        </w:rPr>
        <w:t>一、考生进入国家医学考试考生服务系统</w:t>
      </w:r>
      <w:r>
        <w:rPr>
          <w:rFonts w:hint="eastAsia" w:ascii="黑体" w:hAnsi="黑体" w:eastAsia="黑体" w:cs="黑体"/>
          <w:color w:val="auto"/>
          <w:spacing w:val="15"/>
          <w:kern w:val="36"/>
          <w:sz w:val="32"/>
          <w:szCs w:val="32"/>
          <w:lang w:eastAsia="zh-CN"/>
        </w:rPr>
        <w:t>（</w:t>
      </w:r>
      <w:r>
        <w:rPr>
          <w:rFonts w:hint="eastAsia" w:ascii="黑体" w:hAnsi="黑体" w:eastAsia="黑体" w:cs="黑体"/>
          <w:color w:val="auto"/>
          <w:spacing w:val="15"/>
          <w:kern w:val="36"/>
          <w:sz w:val="32"/>
          <w:szCs w:val="32"/>
        </w:rPr>
        <w:t>报名系统</w:t>
      </w:r>
      <w:r>
        <w:rPr>
          <w:rFonts w:hint="eastAsia" w:ascii="黑体" w:hAnsi="黑体" w:eastAsia="黑体" w:cs="黑体"/>
          <w:color w:val="auto"/>
          <w:spacing w:val="15"/>
          <w:kern w:val="36"/>
          <w:sz w:val="32"/>
          <w:szCs w:val="32"/>
          <w:lang w:eastAsia="zh-CN"/>
        </w:rPr>
        <w:t>）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drawing>
          <wp:inline distT="0" distB="0" distL="114300" distR="114300">
            <wp:extent cx="3700780" cy="2345055"/>
            <wp:effectExtent l="0" t="0" r="13970" b="17145"/>
            <wp:docPr id="1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0078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br w:type="textWrapping"/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1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.考生进入考生报名系统，查看自己的报名信息，在报名信息处，点击「上传相关材料」按钮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2.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页面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自动跳转至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在线审核系统，考生使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用自己的用户名密码登录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后自动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激活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3. 激活成功后，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会进入完善个人信息界面（如已完善，将不显示该界面）。建议考生准确完善自己的个人信息，方便审核过程中接收审核结果的短信通知。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drawing>
          <wp:inline distT="0" distB="0" distL="114300" distR="114300">
            <wp:extent cx="2850515" cy="1473835"/>
            <wp:effectExtent l="0" t="0" r="6985" b="12065"/>
            <wp:docPr id="2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黑体" w:hAnsi="黑体" w:eastAsia="黑体" w:cs="黑体"/>
          <w:color w:val="auto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pacing w:val="15"/>
          <w:kern w:val="36"/>
          <w:sz w:val="32"/>
          <w:szCs w:val="32"/>
        </w:rPr>
        <w:t>二、考生上传报名材料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drawing>
          <wp:inline distT="0" distB="0" distL="114300" distR="114300">
            <wp:extent cx="4227830" cy="2323465"/>
            <wp:effectExtent l="0" t="0" r="1270" b="635"/>
            <wp:docPr id="3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激活成功并完善个人信息后，显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示的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就是材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料上传界面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。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考生根据自己的个人情况和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所在地报名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要求，上传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所需的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考试材料图片。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</w:pPr>
      <w:r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  <w:t>2.1</w:t>
      </w:r>
      <w:r>
        <w:rPr>
          <w:rFonts w:hint="eastAsia"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  <w:t>开始上传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drawing>
          <wp:inline distT="0" distB="0" distL="114300" distR="114300">
            <wp:extent cx="4496435" cy="2549525"/>
            <wp:effectExtent l="0" t="0" r="18415" b="3175"/>
            <wp:docPr id="4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643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我们以身份证明为例，点击上传按钮，进入上传图片界面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drawing>
          <wp:inline distT="0" distB="0" distL="114300" distR="114300">
            <wp:extent cx="5271135" cy="2775585"/>
            <wp:effectExtent l="0" t="0" r="5715" b="5715"/>
            <wp:docPr id="5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点击选取文件，即可进入图片选择界面，选择完成点击提交即可上传。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  <w:t>.2</w:t>
      </w:r>
      <w:r>
        <w:rPr>
          <w:rFonts w:hint="eastAsia"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  <w:t>上传的图片要求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材料照片需保证信息真实、准确、完整、有效。画面保持正向，不得翻转旋转。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文件应使用jpg/jpeg/png格式，上传的照片应确保图像清晰，单个照片文件大小不超过200k。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  <w:t>.3</w:t>
      </w:r>
      <w:r>
        <w:rPr>
          <w:rFonts w:hint="eastAsia"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  <w:t>同一类别上传多个图片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如果需要同一类型文件上传多个图片的，在上传完第一个图片之后，继续点击后面的上传即可。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drawing>
          <wp:inline distT="0" distB="0" distL="114300" distR="114300">
            <wp:extent cx="5271135" cy="2312670"/>
            <wp:effectExtent l="0" t="0" r="5715" b="11430"/>
            <wp:docPr id="6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24"/>
        </w:rPr>
        <w:t>注意：</w:t>
      </w:r>
      <w:r>
        <w:rPr>
          <w:rFonts w:ascii="Calibri" w:hAnsi="Calibri" w:eastAsia="仿宋_GB2312" w:cs="Calibri"/>
          <w:color w:val="auto"/>
          <w:spacing w:val="15"/>
          <w:kern w:val="0"/>
          <w:sz w:val="24"/>
        </w:rPr>
        <w:t> 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有些图片只有固定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的最大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数量（例如身份证明材料），则传完指定数量的图片后，则不能继续上传。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  <w:t>.4</w:t>
      </w:r>
      <w:r>
        <w:rPr>
          <w:rFonts w:hint="eastAsia"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28"/>
          <w:szCs w:val="28"/>
        </w:rPr>
        <w:t>删除并重新上传图片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如果图片上传错了，可以删除后重新上传，点击图片右上角的－减号按钮即可删除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drawing>
          <wp:inline distT="0" distB="0" distL="114300" distR="114300">
            <wp:extent cx="5271135" cy="2915285"/>
            <wp:effectExtent l="0" t="0" r="5715" b="18415"/>
            <wp:docPr id="7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drawing>
          <wp:inline distT="0" distB="0" distL="114300" distR="114300">
            <wp:extent cx="4625975" cy="2720975"/>
            <wp:effectExtent l="0" t="0" r="3175" b="3175"/>
            <wp:docPr id="8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删除完成后，再次点击上传，上传新图片即可。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注意：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如果图片已经被锁定，则无法修改图片。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黑体" w:hAnsi="黑体" w:eastAsia="黑体" w:cs="黑体"/>
          <w:color w:val="auto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pacing w:val="15"/>
          <w:kern w:val="36"/>
          <w:sz w:val="32"/>
          <w:szCs w:val="32"/>
        </w:rPr>
        <w:t>三、提交上传数据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考生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根据自己的个人情况，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按照报名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要求，将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所需要的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材料图片上传完成后，点击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最上方的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提交审核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按钮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drawing>
          <wp:inline distT="0" distB="0" distL="114300" distR="114300">
            <wp:extent cx="5271135" cy="1151255"/>
            <wp:effectExtent l="0" t="0" r="5715" b="10795"/>
            <wp:docPr id="9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提交后，考生界面会显示上报完成，内容已锁定的提示，表示</w:t>
      </w:r>
      <w:r>
        <w:rPr>
          <w:rFonts w:ascii="仿宋_GB2312" w:hAnsi="仿宋_GB2312" w:eastAsia="仿宋_GB2312" w:cs="Consolas"/>
          <w:color w:val="auto"/>
          <w:spacing w:val="15"/>
          <w:kern w:val="0"/>
          <w:sz w:val="24"/>
          <w:shd w:val="clear" w:color="auto" w:fill="F8F7D2"/>
        </w:rPr>
        <w:t>上传成功。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drawing>
          <wp:inline distT="0" distB="0" distL="114300" distR="114300">
            <wp:extent cx="5271135" cy="1215390"/>
            <wp:effectExtent l="0" t="0" r="5715" b="3810"/>
            <wp:docPr id="10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黑体" w:hAnsi="黑体" w:eastAsia="黑体" w:cs="黑体"/>
          <w:color w:val="auto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pacing w:val="15"/>
          <w:kern w:val="36"/>
          <w:sz w:val="32"/>
          <w:szCs w:val="32"/>
        </w:rPr>
        <w:t>四、图片的几种状态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已锁定（考生信息已提交 / 考生信息未被打回）,此时考生无法修改图片材料。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drawing>
          <wp:inline distT="0" distB="0" distL="114300" distR="114300">
            <wp:extent cx="3141345" cy="3248660"/>
            <wp:effectExtent l="0" t="0" r="1905" b="8890"/>
            <wp:docPr id="11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1345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未锁定（考生尚未提交 / 考生信息被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退回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），考生可以修改图片材料。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drawing>
          <wp:inline distT="0" distB="0" distL="114300" distR="114300">
            <wp:extent cx="3409950" cy="3517900"/>
            <wp:effectExtent l="0" t="0" r="0" b="6350"/>
            <wp:docPr id="12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黑体" w:hAnsi="黑体" w:eastAsia="黑体" w:cs="黑体"/>
          <w:color w:val="auto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pacing w:val="15"/>
          <w:kern w:val="36"/>
          <w:sz w:val="32"/>
          <w:szCs w:val="32"/>
        </w:rPr>
        <w:t>五、上传完成后该做些什么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如果已经上传成功，并显示消息提醒后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drawing>
          <wp:inline distT="0" distB="0" distL="114300" distR="114300">
            <wp:extent cx="5271135" cy="1215390"/>
            <wp:effectExtent l="0" t="0" r="5715" b="3810"/>
            <wp:docPr id="1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考生可以关闭该页面，等待短信通知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（请务必完善自己的个人信息）。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如果短信通知您的医师资格考试报名材料照片，有新的审核通知考生可以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再次进入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报名系统，点击上传相关材料按钮，进行修改/补充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确实不符合，不用执行任何操作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如果短信通知审核通过，考生则无需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再进行补充/修改审核材料等操作。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黑体" w:hAnsi="黑体" w:eastAsia="黑体" w:cs="黑体"/>
          <w:color w:val="auto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pacing w:val="15"/>
          <w:kern w:val="36"/>
          <w:sz w:val="32"/>
          <w:szCs w:val="32"/>
        </w:rPr>
        <w:t>六、考生如何查看反馈意见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在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上传材料界面</w:t>
      </w: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的最上方，会显示考务人员发送的反馈意见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drawing>
          <wp:inline distT="0" distB="0" distL="114300" distR="114300">
            <wp:extent cx="5271135" cy="2484755"/>
            <wp:effectExtent l="0" t="0" r="5715" b="10795"/>
            <wp:docPr id="1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36"/>
          <w:szCs w:val="36"/>
        </w:rPr>
      </w:pPr>
      <w:r>
        <w:rPr>
          <w:rFonts w:ascii="仿宋_GB2312" w:hAnsi="仿宋_GB2312" w:eastAsia="仿宋_GB2312" w:cs="宋体"/>
          <w:b/>
          <w:bCs/>
          <w:color w:val="auto"/>
          <w:spacing w:val="15"/>
          <w:kern w:val="0"/>
          <w:sz w:val="36"/>
          <w:szCs w:val="36"/>
        </w:rPr>
        <w:t>短信内容为</w:t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您的医师资格考试报名材料照片，有新的审核通知，请在 24 小时之内登陆报名网站，访问报名材料上传页面，查看消息并按要求处理。</w:t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（不同考区/考点内容可能有所差异，以收到的短信为准）</w:t>
      </w:r>
    </w:p>
    <w:p>
      <w:pPr>
        <w:rPr>
          <w:color w:val="auto"/>
        </w:rPr>
      </w:pP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黑体" w:hAnsi="黑体" w:eastAsia="黑体" w:cs="黑体"/>
          <w:color w:val="auto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pacing w:val="15"/>
          <w:kern w:val="36"/>
          <w:sz w:val="32"/>
          <w:szCs w:val="32"/>
        </w:rPr>
        <w:t>七、完善个人信息</w:t>
      </w:r>
    </w:p>
    <w:p>
      <w:pP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auto"/>
          <w:spacing w:val="15"/>
          <w:kern w:val="0"/>
          <w:sz w:val="24"/>
        </w:rPr>
        <w:t>在</w:t>
      </w:r>
      <w:r>
        <w:rPr>
          <w:rFonts w:hint="eastAsia" w:ascii="仿宋_GB2312" w:hAnsi="仿宋_GB2312" w:eastAsia="仿宋_GB2312" w:cs="宋体"/>
          <w:color w:val="auto"/>
          <w:spacing w:val="15"/>
          <w:kern w:val="0"/>
          <w:sz w:val="24"/>
        </w:rPr>
        <w:t>上传材料界面的最上方，点击修改按钮，随时可以完善个人信息。</w:t>
      </w:r>
    </w:p>
    <w:p>
      <w:pPr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764790" cy="2033270"/>
            <wp:effectExtent l="0" t="0" r="16510" b="5080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ind w:firstLine="480"/>
        <w:rPr>
          <w:color w:val="auto"/>
        </w:rPr>
      </w:pPr>
    </w:p>
    <w:p/>
    <w:sectPr>
      <w:footerReference r:id="rId3" w:type="default"/>
      <w:pgSz w:w="11906" w:h="16838"/>
      <w:pgMar w:top="1701" w:right="1417" w:bottom="1417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Symbol">
    <w:panose1 w:val="02000609000000000000"/>
    <w:charset w:val="00"/>
    <w:family w:val="roman"/>
    <w:pitch w:val="default"/>
    <w:sig w:usb0="800000AF" w:usb1="4000204A" w:usb2="00000000" w:usb3="00000000" w:csb0="2000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BYAAABkcnMvUEsBAhQA&#10;FAAAAAgAh07iQLNJWO7QAAAABQEAAA8AAAAAAAAAAQAgAAAAOAAAAGRycy9kb3ducmV2LnhtbFBL&#10;AQIUABQAAAAIAIdO4kBAqLM1IQIAADgEAAAOAAAAAAAAAAEAIAAAADU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BD72F1A"/>
    <w:multiLevelType w:val="multilevel"/>
    <w:tmpl w:val="4BD72F1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true"/>
  <w:bordersDoNotSurroundFooter w:val="true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FED738"/>
    <w:rsid w:val="F7339232"/>
    <w:rsid w:val="FFFED73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2024-01-18T01:43:00Z</dcterms:created>
  <dc:creator>user</dc:creator>
  <cp:lastModifiedBy>administrator</cp:lastModifiedBy>
  <dcterms:modified xsi:type="dcterms:W3CDTF">2024-01-17T18:00:10Z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2052-11.8.2.9958</vt:lpwstr>
  </property>
  <property fmtid="{D5CDD505-2E9C-101B-9397-08002B2CF9AE}" pid="3" name="ICV">
    <vt:lpwstr>1EFE0A8EB47BF67C3BA1A765D04D1FB0</vt:lpwstr>
  </property>
</Properties>
</file>