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u w:val="none"/>
        </w:rPr>
      </w:pP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特别提示：</w:t>
      </w:r>
    </w:p>
    <w:p>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二、哪些人员可以报考？</w:t>
      </w:r>
    </w:p>
    <w:p>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SimHei" w:cs="Times New Roman"/>
          <w:color w:val="auto"/>
          <w:sz w:val="32"/>
          <w:szCs w:val="32"/>
          <w:u w:val="none"/>
        </w:rPr>
      </w:pPr>
      <w:r>
        <w:rPr>
          <w:rFonts w:hint="default" w:eastAsia="SimHei" w:cs="Times New Roman"/>
          <w:color w:val="auto"/>
          <w:sz w:val="32"/>
          <w:szCs w:val="32"/>
          <w:u w:val="none"/>
        </w:rPr>
        <w:t>三、哪些情形不得报名？</w:t>
      </w:r>
    </w:p>
    <w:p>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五、基层工作经历如何界定？</w:t>
      </w:r>
    </w:p>
    <w:p>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SimHei" w:cs="Times New Roman"/>
          <w:color w:val="auto"/>
          <w:sz w:val="32"/>
          <w:szCs w:val="32"/>
          <w:u w:val="none"/>
        </w:rPr>
      </w:pPr>
      <w:r>
        <w:rPr>
          <w:rFonts w:hint="default" w:eastAsia="SimHei" w:cs="Times New Roman"/>
          <w:color w:val="auto"/>
          <w:sz w:val="32"/>
          <w:szCs w:val="32"/>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十、本次招考对专业条件如何把握？</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十二、留学回国人员可以报考哪些职位？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十三、能否以双学位报考？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十四、</w:t>
      </w:r>
      <w:r>
        <w:rPr>
          <w:rFonts w:hint="default" w:eastAsia="SimHei"/>
          <w:color w:val="auto"/>
          <w:sz w:val="32"/>
          <w:szCs w:val="32"/>
          <w:u w:val="none"/>
          <w:lang w:val="en"/>
        </w:rPr>
        <w:t>2024</w:t>
      </w:r>
      <w:r>
        <w:rPr>
          <w:rFonts w:hint="default" w:eastAsia="SimHei" w:cs="Times New Roman"/>
          <w:color w:val="auto"/>
          <w:sz w:val="32"/>
          <w:szCs w:val="32"/>
          <w:u w:val="none"/>
        </w:rPr>
        <w:t>年毕业的定向生、委培生可否报考？</w:t>
      </w:r>
    </w:p>
    <w:p>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十五、</w:t>
      </w:r>
      <w:r>
        <w:rPr>
          <w:rFonts w:hint="default" w:eastAsia="SimHei"/>
          <w:color w:val="auto"/>
          <w:sz w:val="32"/>
          <w:szCs w:val="32"/>
          <w:u w:val="none"/>
          <w:lang w:val="en"/>
        </w:rPr>
        <w:t>2024</w:t>
      </w:r>
      <w:r>
        <w:rPr>
          <w:rFonts w:hint="default" w:eastAsia="SimHei" w:cs="Times New Roman"/>
          <w:color w:val="auto"/>
          <w:sz w:val="32"/>
          <w:szCs w:val="32"/>
          <w:u w:val="none"/>
        </w:rPr>
        <w:t>年底毕业的硕士、博士研究生能否报考？</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pPr>
        <w:spacing w:line="600" w:lineRule="exact"/>
        <w:ind w:firstLine="640" w:firstLineChars="200"/>
        <w:rPr>
          <w:rFonts w:ascii="Times New Roman" w:hAnsi="Times New Roman" w:eastAsia="SimHei" w:cs="Times New Roman"/>
          <w:color w:val="auto"/>
          <w:sz w:val="32"/>
          <w:szCs w:val="32"/>
          <w:u w:val="none"/>
        </w:rPr>
      </w:pPr>
      <w:r>
        <w:rPr>
          <w:rFonts w:hint="default" w:ascii="Times New Roman" w:hAnsi="Times New Roman" w:eastAsia="SimHei" w:cs="Times New Roman"/>
          <w:color w:val="auto"/>
          <w:sz w:val="32"/>
          <w:szCs w:val="32"/>
          <w:u w:val="none"/>
        </w:rPr>
        <w:t>十六、</w:t>
      </w:r>
      <w:r>
        <w:rPr>
          <w:rFonts w:eastAsia="SimHei"/>
          <w:color w:val="auto"/>
          <w:sz w:val="32"/>
          <w:szCs w:val="32"/>
          <w:u w:val="none"/>
        </w:rPr>
        <w:t>202</w:t>
      </w:r>
      <w:r>
        <w:rPr>
          <w:rFonts w:hint="default" w:eastAsia="SimHei"/>
          <w:color w:val="auto"/>
          <w:sz w:val="32"/>
          <w:szCs w:val="32"/>
          <w:u w:val="none"/>
          <w:lang w:val="en" w:eastAsia="zh-CN"/>
        </w:rPr>
        <w:t>2</w:t>
      </w:r>
      <w:r>
        <w:rPr>
          <w:rFonts w:hAnsi="Times New Roman" w:eastAsia="SimHei"/>
          <w:color w:val="auto"/>
          <w:sz w:val="32"/>
          <w:szCs w:val="32"/>
          <w:u w:val="none"/>
        </w:rPr>
        <w:t>年、</w:t>
      </w:r>
      <w:r>
        <w:rPr>
          <w:rFonts w:eastAsia="SimHei"/>
          <w:color w:val="auto"/>
          <w:sz w:val="32"/>
          <w:szCs w:val="32"/>
          <w:u w:val="none"/>
        </w:rPr>
        <w:t>202</w:t>
      </w:r>
      <w:r>
        <w:rPr>
          <w:rFonts w:hint="default" w:eastAsia="SimHei"/>
          <w:color w:val="auto"/>
          <w:sz w:val="32"/>
          <w:szCs w:val="32"/>
          <w:u w:val="none"/>
          <w:lang w:val="en" w:eastAsia="zh-CN"/>
        </w:rPr>
        <w:t>3</w:t>
      </w:r>
      <w:r>
        <w:rPr>
          <w:rFonts w:hint="default" w:ascii="Times New Roman" w:hAnsi="Times New Roman" w:eastAsia="SimHei" w:cs="Times New Roman"/>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Times New Roman" w:hAnsi="Times New Roman" w:eastAsia="SimHei"/>
          <w:color w:val="auto"/>
          <w:sz w:val="32"/>
          <w:szCs w:val="32"/>
          <w:u w:val="none"/>
        </w:rPr>
      </w:pPr>
      <w:r>
        <w:rPr>
          <w:rFonts w:hint="default" w:ascii="Times New Roman" w:hAnsi="Times New Roman" w:eastAsia="SimHei"/>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rPr>
        <w:t>在湖北省人事考试网</w:t>
      </w:r>
      <w:r>
        <w:rPr>
          <w:rFonts w:hint="eastAsia" w:eastAsia="FangSong_GB2312" w:cs="FangSong_GB2312"/>
          <w:color w:val="000000" w:themeColor="text1"/>
          <w:sz w:val="32"/>
          <w:szCs w:val="32"/>
          <w:lang w:eastAsia="zh-CN"/>
        </w:rPr>
        <w:t>公务员专题的相关下载</w:t>
      </w:r>
      <w:r>
        <w:rPr>
          <w:rFonts w:eastAsia="FangSong_GB2312"/>
          <w:color w:val="000000" w:themeColor="text1"/>
          <w:sz w:val="32"/>
          <w:szCs w:val="32"/>
        </w:rPr>
        <w:t>“</w:t>
      </w:r>
      <w:r>
        <w:rPr>
          <w:rFonts w:hint="eastAsia" w:eastAsia="FangSong_GB2312" w:cs="FangSong_GB2312"/>
          <w:color w:val="000000" w:themeColor="text1"/>
          <w:sz w:val="32"/>
          <w:szCs w:val="32"/>
        </w:rPr>
        <w:t>招</w:t>
      </w:r>
      <w:r>
        <w:rPr>
          <w:rFonts w:hint="eastAsia" w:eastAsia="FangSong_GB2312" w:cs="FangSong_GB2312"/>
          <w:color w:val="000000" w:themeColor="text1"/>
          <w:sz w:val="32"/>
          <w:szCs w:val="32"/>
          <w:lang w:eastAsia="zh-CN"/>
        </w:rPr>
        <w:t>录</w:t>
      </w:r>
      <w:r>
        <w:rPr>
          <w:rFonts w:hint="eastAsia" w:eastAsia="FangSong_GB2312" w:cs="FangSong_GB2312"/>
          <w:color w:val="000000" w:themeColor="text1"/>
          <w:sz w:val="32"/>
          <w:szCs w:val="32"/>
        </w:rPr>
        <w:t>部门</w:t>
      </w:r>
      <w:r>
        <w:rPr>
          <w:rFonts w:hint="eastAsia" w:eastAsia="FangSong_GB2312" w:cs="FangSong_GB2312"/>
          <w:color w:val="000000" w:themeColor="text1"/>
          <w:sz w:val="32"/>
          <w:szCs w:val="32"/>
          <w:lang w:eastAsia="zh-CN"/>
        </w:rPr>
        <w:t>联系</w:t>
      </w:r>
      <w:r>
        <w:rPr>
          <w:rFonts w:hint="eastAsia" w:eastAsia="FangSong_GB2312" w:cs="FangSong_GB2312"/>
          <w:color w:val="000000" w:themeColor="text1"/>
          <w:sz w:val="32"/>
          <w:szCs w:val="32"/>
        </w:rPr>
        <w:t>电话</w:t>
      </w:r>
      <w:r>
        <w:rPr>
          <w:rFonts w:hint="eastAsia" w:eastAsia="FangSong_GB2312" w:cs="FangSong_GB2312"/>
          <w:color w:val="000000" w:themeColor="text1"/>
          <w:sz w:val="32"/>
          <w:szCs w:val="32"/>
          <w:lang w:eastAsia="zh-CN"/>
        </w:rPr>
        <w:t>及</w:t>
      </w:r>
      <w:r>
        <w:rPr>
          <w:rFonts w:hint="eastAsia" w:eastAsia="FangSong_GB2312" w:cs="FangSong_GB2312"/>
          <w:color w:val="000000" w:themeColor="text1"/>
          <w:sz w:val="32"/>
          <w:szCs w:val="32"/>
        </w:rPr>
        <w:t>信息发布网站</w:t>
      </w:r>
      <w:r>
        <w:rPr>
          <w:rFonts w:hint="eastAsia" w:eastAsia="FangSong_GB2312" w:cs="FangSong_GB2312"/>
          <w:color w:val="000000" w:themeColor="text1"/>
          <w:sz w:val="32"/>
          <w:szCs w:val="32"/>
          <w:lang w:eastAsia="zh-CN"/>
        </w:rPr>
        <w:t>一览表</w:t>
      </w:r>
      <w:r>
        <w:rPr>
          <w:rFonts w:eastAsia="FangSong_GB2312"/>
          <w:color w:val="000000" w:themeColor="text1"/>
          <w:sz w:val="32"/>
          <w:szCs w:val="32"/>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rPr>
        <w:t>享受</w:t>
      </w:r>
      <w:r>
        <w:rPr>
          <w:rFonts w:hint="default" w:eastAsia="FangSong_GB2312" w:cs="Times New Roman"/>
          <w:color w:val="000000" w:themeColor="text1"/>
          <w:kern w:val="2"/>
          <w:sz w:val="32"/>
          <w:szCs w:val="32"/>
          <w:lang w:eastAsia="zh-CN"/>
        </w:rPr>
        <w:t>艰苦边远地区</w:t>
      </w:r>
      <w:r>
        <w:rPr>
          <w:rFonts w:hint="default" w:ascii="Times New Roman" w:hAnsi="Times New Roman" w:eastAsia="FangSong_GB2312" w:cs="Times New Roman"/>
          <w:color w:val="000000" w:themeColor="text1"/>
          <w:kern w:val="2"/>
          <w:sz w:val="32"/>
          <w:szCs w:val="32"/>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二十二、笔试费用减免手续如何办理？</w:t>
      </w:r>
    </w:p>
    <w:p>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二十四、在资格复审阶段，如何提供有关材料？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pPr>
        <w:spacing w:line="600" w:lineRule="exact"/>
        <w:ind w:firstLine="640" w:firstLineChars="200"/>
        <w:rPr>
          <w:rFonts w:ascii="Times New Roman" w:hAnsi="Times New Roman" w:eastAsia="SimHei" w:cs="Times New Roman"/>
          <w:color w:val="auto"/>
          <w:sz w:val="32"/>
          <w:szCs w:val="32"/>
          <w:u w:val="none"/>
        </w:rPr>
      </w:pPr>
      <w:r>
        <w:rPr>
          <w:rFonts w:hint="default" w:ascii="Times New Roman" w:hAnsi="Times New Roman" w:eastAsia="SimHei"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default" w:eastAsia="SimHei" w:cs="Times New Roman"/>
          <w:color w:val="auto"/>
          <w:sz w:val="32"/>
          <w:szCs w:val="32"/>
          <w:u w:val="none"/>
        </w:rPr>
        <w:t>二十五、如何提供两年基层工作经历证明？</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SimHei" w:cs="Times New Roman"/>
          <w:color w:val="auto"/>
          <w:sz w:val="32"/>
          <w:szCs w:val="32"/>
          <w:u w:val="none"/>
        </w:rPr>
      </w:pPr>
      <w:r>
        <w:rPr>
          <w:rFonts w:hint="default" w:eastAsia="SimHei" w:cs="Times New Roman"/>
          <w:color w:val="auto"/>
          <w:sz w:val="32"/>
          <w:szCs w:val="32"/>
          <w:u w:val="none"/>
        </w:rPr>
        <w:t>二十六、考察阶段如何审核档案？</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SimHei" w:cs="Times New Roman"/>
          <w:color w:val="auto"/>
          <w:sz w:val="32"/>
          <w:szCs w:val="32"/>
          <w:u w:val="none"/>
        </w:rPr>
      </w:pPr>
      <w:r>
        <w:rPr>
          <w:rFonts w:hint="default" w:ascii="Times New Roman" w:hAnsi="Times New Roman" w:eastAsia="SimHei" w:cs="Times New Roman"/>
          <w:color w:val="auto"/>
          <w:sz w:val="32"/>
          <w:szCs w:val="32"/>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二十</w:t>
      </w:r>
      <w:r>
        <w:rPr>
          <w:rFonts w:hint="default" w:eastAsia="SimHei" w:cs="Times New Roman"/>
          <w:color w:val="auto"/>
          <w:sz w:val="32"/>
          <w:szCs w:val="32"/>
          <w:u w:val="none"/>
          <w:lang w:eastAsia="zh-CN"/>
        </w:rPr>
        <w:t>八</w:t>
      </w:r>
      <w:r>
        <w:rPr>
          <w:rFonts w:hint="default" w:eastAsia="SimHei" w:cs="Times New Roman"/>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SimHei" w:cs="Times New Roman"/>
          <w:color w:val="auto"/>
          <w:sz w:val="32"/>
          <w:szCs w:val="32"/>
          <w:u w:val="none"/>
        </w:rPr>
      </w:pPr>
      <w:r>
        <w:rPr>
          <w:rFonts w:hint="default" w:ascii="Times New Roman" w:hAnsi="Times New Roman" w:eastAsia="SimHei" w:cs="Times New Roman"/>
          <w:color w:val="auto"/>
          <w:sz w:val="32"/>
          <w:szCs w:val="32"/>
          <w:u w:val="none"/>
          <w:lang w:eastAsia="zh-CN"/>
        </w:rPr>
        <w:t>二十九</w:t>
      </w:r>
      <w:r>
        <w:rPr>
          <w:rFonts w:hint="default" w:ascii="Times New Roman" w:hAnsi="Times New Roman" w:eastAsia="SimHei" w:cs="Times New Roman"/>
          <w:color w:val="auto"/>
          <w:sz w:val="32"/>
          <w:szCs w:val="32"/>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SimHei"/>
          <w:color w:val="auto"/>
          <w:sz w:val="32"/>
          <w:szCs w:val="32"/>
          <w:u w:val="none"/>
        </w:rPr>
      </w:pPr>
      <w:r>
        <w:rPr>
          <w:rFonts w:hint="default" w:ascii="Times New Roman" w:hAnsi="Times New Roman" w:eastAsia="SimHei" w:cs="Times New Roman"/>
          <w:color w:val="auto"/>
          <w:sz w:val="32"/>
          <w:szCs w:val="32"/>
          <w:u w:val="none"/>
        </w:rPr>
        <w:t>三十、</w:t>
      </w:r>
      <w:r>
        <w:rPr>
          <w:rFonts w:hint="default" w:eastAsia="SimHei" w:cs="Times New Roman"/>
          <w:color w:val="auto"/>
          <w:sz w:val="32"/>
          <w:szCs w:val="32"/>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SimHei"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SimHei"/>
          <w:color w:val="auto"/>
          <w:sz w:val="32"/>
          <w:szCs w:val="32"/>
          <w:u w:val="none"/>
        </w:rPr>
      </w:pPr>
      <w:r>
        <w:rPr>
          <w:rFonts w:hint="default" w:eastAsia="SimHei" w:cs="Times New Roman"/>
          <w:color w:val="auto"/>
          <w:sz w:val="32"/>
          <w:szCs w:val="32"/>
          <w:u w:val="none"/>
        </w:rPr>
        <w:t>三十</w:t>
      </w:r>
      <w:r>
        <w:rPr>
          <w:rFonts w:hint="default" w:eastAsia="SimHei" w:cs="Times New Roman"/>
          <w:color w:val="auto"/>
          <w:sz w:val="32"/>
          <w:szCs w:val="32"/>
          <w:u w:val="none"/>
          <w:lang w:eastAsia="zh-CN"/>
        </w:rPr>
        <w:t>一</w:t>
      </w:r>
      <w:r>
        <w:rPr>
          <w:rFonts w:hint="default" w:eastAsia="SimHei" w:cs="Times New Roman"/>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pPr>
        <w:spacing w:line="600" w:lineRule="exact"/>
        <w:ind w:firstLine="640" w:firstLineChars="200"/>
        <w:rPr>
          <w:rFonts w:eastAsia="SimHei" w:cs="Times New Roman"/>
          <w:color w:val="auto"/>
          <w:sz w:val="32"/>
          <w:szCs w:val="32"/>
          <w:u w:val="none"/>
        </w:rPr>
      </w:pPr>
      <w:r>
        <w:rPr>
          <w:rFonts w:hint="default" w:eastAsia="SimHei" w:cs="Times New Roman"/>
          <w:color w:val="auto"/>
          <w:sz w:val="32"/>
          <w:szCs w:val="32"/>
          <w:u w:val="none"/>
        </w:rPr>
        <w:t>三十</w:t>
      </w:r>
      <w:r>
        <w:rPr>
          <w:rFonts w:hint="default" w:eastAsia="SimHei" w:cs="Times New Roman"/>
          <w:color w:val="auto"/>
          <w:sz w:val="32"/>
          <w:szCs w:val="32"/>
          <w:u w:val="none"/>
          <w:lang w:eastAsia="zh-CN"/>
        </w:rPr>
        <w:t>二</w:t>
      </w:r>
      <w:r>
        <w:rPr>
          <w:rFonts w:hint="default" w:eastAsia="SimHei" w:cs="Times New Roman"/>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SimHei" w:cs="Times New Roman"/>
          <w:color w:val="auto"/>
          <w:sz w:val="32"/>
          <w:szCs w:val="32"/>
          <w:u w:val="none"/>
        </w:rPr>
      </w:pPr>
      <w:r>
        <w:rPr>
          <w:rFonts w:hint="default" w:eastAsia="SimHei" w:cs="Times New Roman"/>
          <w:color w:val="auto"/>
          <w:sz w:val="32"/>
          <w:szCs w:val="32"/>
          <w:u w:val="none"/>
        </w:rPr>
        <w:t>三十</w:t>
      </w:r>
      <w:r>
        <w:rPr>
          <w:rFonts w:hint="default" w:eastAsia="SimHei" w:cs="Times New Roman"/>
          <w:color w:val="auto"/>
          <w:sz w:val="32"/>
          <w:szCs w:val="32"/>
          <w:u w:val="none"/>
          <w:lang w:eastAsia="zh-CN"/>
        </w:rPr>
        <w:t>三</w:t>
      </w:r>
      <w:r>
        <w:rPr>
          <w:rFonts w:hint="default" w:eastAsia="SimHei" w:cs="Times New Roman"/>
          <w:color w:val="auto"/>
          <w:sz w:val="32"/>
          <w:szCs w:val="32"/>
          <w:u w:val="none"/>
        </w:rPr>
        <w:t>、拟录用人员报到前，如何处理和原单位的工作关系？</w:t>
      </w:r>
    </w:p>
    <w:p>
      <w:pPr>
        <w:spacing w:line="600" w:lineRule="exact"/>
        <w:ind w:firstLine="640" w:firstLineChars="200"/>
        <w:rPr>
          <w:rFonts w:eastAsia="SimHei"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SimHei"/>
          <w:color w:val="auto"/>
          <w:sz w:val="32"/>
          <w:szCs w:val="32"/>
          <w:u w:val="none"/>
        </w:rPr>
      </w:pPr>
      <w:r>
        <w:rPr>
          <w:rFonts w:hint="default" w:eastAsia="SimHei" w:cs="Times New Roman"/>
          <w:color w:val="auto"/>
          <w:sz w:val="32"/>
          <w:szCs w:val="32"/>
          <w:u w:val="none"/>
        </w:rPr>
        <w:t>三十</w:t>
      </w:r>
      <w:r>
        <w:rPr>
          <w:rFonts w:hint="default" w:eastAsia="SimHei" w:cs="Times New Roman"/>
          <w:color w:val="auto"/>
          <w:sz w:val="32"/>
          <w:szCs w:val="32"/>
          <w:u w:val="none"/>
          <w:lang w:eastAsia="zh-CN"/>
        </w:rPr>
        <w:t>四</w:t>
      </w:r>
      <w:r>
        <w:rPr>
          <w:rFonts w:hint="default" w:eastAsia="SimHei" w:cs="Times New Roman"/>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Times New Roman" w:eastAsia="SimHei"/>
          <w:bCs/>
          <w:color w:val="auto"/>
          <w:sz w:val="32"/>
          <w:szCs w:val="32"/>
          <w:u w:val="none"/>
        </w:rPr>
      </w:pPr>
      <w:r>
        <w:rPr>
          <w:rFonts w:hint="default" w:ascii="Times New Roman" w:eastAsia="SimHei"/>
          <w:bCs/>
          <w:color w:val="auto"/>
          <w:sz w:val="32"/>
          <w:szCs w:val="32"/>
          <w:u w:val="none"/>
        </w:rPr>
        <w:t>三十</w:t>
      </w:r>
      <w:r>
        <w:rPr>
          <w:rFonts w:hint="default" w:ascii="Times New Roman" w:eastAsia="SimHei"/>
          <w:bCs/>
          <w:color w:val="auto"/>
          <w:sz w:val="32"/>
          <w:szCs w:val="32"/>
          <w:u w:val="none"/>
          <w:lang w:eastAsia="zh-CN"/>
        </w:rPr>
        <w:t>五</w:t>
      </w:r>
      <w:r>
        <w:rPr>
          <w:rFonts w:hint="default" w:ascii="Times New Roman" w:eastAsia="SimHei"/>
          <w:bCs/>
          <w:color w:val="auto"/>
          <w:sz w:val="32"/>
          <w:szCs w:val="32"/>
          <w:u w:val="none"/>
        </w:rPr>
        <w:t>、</w:t>
      </w:r>
      <w:r>
        <w:rPr>
          <w:rFonts w:hint="default" w:ascii="Times New Roman" w:eastAsia="SimHei" w:cs="Times New Roman"/>
          <w:bCs/>
          <w:color w:val="auto"/>
          <w:sz w:val="32"/>
          <w:szCs w:val="32"/>
          <w:u w:val="none"/>
        </w:rPr>
        <w:t>哪些行为记入</w:t>
      </w:r>
      <w:r>
        <w:rPr>
          <w:rFonts w:hint="default" w:ascii="Times New Roman" w:eastAsia="SimHei" w:cs="Times New Roman"/>
          <w:bCs/>
          <w:color w:val="auto"/>
          <w:kern w:val="0"/>
          <w:sz w:val="32"/>
          <w:szCs w:val="32"/>
          <w:u w:val="none"/>
        </w:rPr>
        <w:t>公务员录用考试</w:t>
      </w:r>
      <w:r>
        <w:rPr>
          <w:rFonts w:hint="default" w:ascii="Times New Roman" w:eastAsia="SimHei" w:cs="Times New Roman"/>
          <w:bCs/>
          <w:color w:val="auto"/>
          <w:sz w:val="32"/>
          <w:szCs w:val="32"/>
          <w:u w:val="none"/>
        </w:rPr>
        <w:t>诚信档案？</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pPr>
        <w:widowControl/>
        <w:spacing w:line="600" w:lineRule="exact"/>
        <w:ind w:firstLine="624"/>
        <w:jc w:val="left"/>
        <w:rPr>
          <w:rFonts w:ascii="Times New Roman" w:eastAsia="SimHei" w:cs="Times New Roman"/>
          <w:bCs/>
          <w:color w:val="auto"/>
          <w:sz w:val="32"/>
          <w:szCs w:val="32"/>
          <w:u w:val="none"/>
        </w:rPr>
      </w:pPr>
      <w:r>
        <w:rPr>
          <w:rFonts w:hint="default" w:ascii="Times New Roman" w:eastAsia="SimHei" w:cs="Times New Roman"/>
          <w:bCs/>
          <w:color w:val="auto"/>
          <w:sz w:val="32"/>
          <w:szCs w:val="32"/>
          <w:u w:val="none"/>
        </w:rPr>
        <w:t>三十</w:t>
      </w:r>
      <w:r>
        <w:rPr>
          <w:rFonts w:hint="default" w:ascii="Times New Roman" w:eastAsia="SimHei" w:cs="Times New Roman"/>
          <w:bCs/>
          <w:color w:val="auto"/>
          <w:sz w:val="32"/>
          <w:szCs w:val="32"/>
          <w:u w:val="none"/>
          <w:lang w:eastAsia="zh-CN"/>
        </w:rPr>
        <w:t>六</w:t>
      </w:r>
      <w:r>
        <w:rPr>
          <w:rFonts w:hint="default" w:ascii="Times New Roman" w:eastAsia="SimHei" w:cs="Times New Roman"/>
          <w:bCs/>
          <w:color w:val="auto"/>
          <w:sz w:val="32"/>
          <w:szCs w:val="32"/>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SimHei" w:cs="Times New Roman"/>
          <w:bCs/>
          <w:color w:val="auto"/>
          <w:sz w:val="32"/>
          <w:szCs w:val="32"/>
          <w:u w:val="none"/>
        </w:rPr>
      </w:pPr>
      <w:r>
        <w:rPr>
          <w:rFonts w:ascii="Times New Roman" w:eastAsia="SimHei" w:cs="Times New Roman"/>
          <w:bCs/>
          <w:color w:val="auto"/>
          <w:sz w:val="32"/>
          <w:szCs w:val="32"/>
          <w:u w:val="none"/>
        </w:rPr>
        <w:t> </w:t>
      </w:r>
      <w:r>
        <w:rPr>
          <w:rFonts w:hint="default" w:ascii="Times New Roman" w:eastAsia="SimHei" w:cs="Times New Roman"/>
          <w:bCs/>
          <w:color w:val="auto"/>
          <w:sz w:val="32"/>
          <w:szCs w:val="32"/>
          <w:u w:val="none"/>
        </w:rPr>
        <w:t>三十</w:t>
      </w:r>
      <w:r>
        <w:rPr>
          <w:rFonts w:hint="default" w:ascii="Times New Roman" w:eastAsia="SimHei" w:cs="Times New Roman"/>
          <w:bCs/>
          <w:color w:val="auto"/>
          <w:sz w:val="32"/>
          <w:szCs w:val="32"/>
          <w:u w:val="none"/>
          <w:lang w:eastAsia="zh-CN"/>
        </w:rPr>
        <w:t>七</w:t>
      </w:r>
      <w:r>
        <w:rPr>
          <w:rFonts w:hint="default" w:ascii="Times New Roman" w:eastAsia="SimHei" w:cs="Times New Roman"/>
          <w:bCs/>
          <w:color w:val="auto"/>
          <w:sz w:val="32"/>
          <w:szCs w:val="32"/>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default" w:ascii="Times New Roman" w:eastAsia="SimHei" w:cs="Times New Roman"/>
          <w:bCs/>
          <w:color w:val="auto"/>
          <w:sz w:val="32"/>
          <w:szCs w:val="32"/>
          <w:u w:val="none"/>
        </w:rPr>
      </w:pPr>
      <w:r>
        <w:rPr>
          <w:rFonts w:ascii="Times New Roman" w:eastAsia="SimHei" w:cs="Times New Roman"/>
          <w:bCs/>
          <w:color w:val="auto"/>
          <w:sz w:val="32"/>
          <w:szCs w:val="32"/>
          <w:u w:val="none"/>
        </w:rPr>
        <w:t> </w:t>
      </w:r>
      <w:r>
        <w:rPr>
          <w:rFonts w:hint="default" w:ascii="Times New Roman" w:eastAsia="SimHei" w:cs="Times New Roman"/>
          <w:bCs/>
          <w:color w:val="auto"/>
          <w:sz w:val="32"/>
          <w:szCs w:val="32"/>
          <w:u w:val="none"/>
        </w:rPr>
        <w:t>三十</w:t>
      </w:r>
      <w:r>
        <w:rPr>
          <w:rFonts w:hint="default" w:ascii="Times New Roman" w:eastAsia="SimHei" w:cs="Times New Roman"/>
          <w:bCs/>
          <w:color w:val="auto"/>
          <w:sz w:val="32"/>
          <w:szCs w:val="32"/>
          <w:u w:val="none"/>
          <w:lang w:eastAsia="zh-CN"/>
        </w:rPr>
        <w:t>八</w:t>
      </w:r>
      <w:r>
        <w:rPr>
          <w:rFonts w:hint="default" w:ascii="Times New Roman" w:eastAsia="SimHei" w:cs="Times New Roman"/>
          <w:bCs/>
          <w:color w:val="auto"/>
          <w:sz w:val="32"/>
          <w:szCs w:val="32"/>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pPr>
        <w:widowControl/>
        <w:spacing w:line="600" w:lineRule="exact"/>
        <w:ind w:firstLine="624"/>
        <w:jc w:val="left"/>
        <w:rPr>
          <w:rFonts w:hint="default" w:ascii="Times New Roman" w:eastAsia="SimHei" w:cs="Times New Roman"/>
          <w:bCs/>
          <w:color w:val="auto"/>
          <w:sz w:val="32"/>
          <w:szCs w:val="32"/>
          <w:u w:val="none"/>
        </w:rPr>
      </w:pPr>
      <w:r>
        <w:rPr>
          <w:rFonts w:ascii="Times New Roman" w:eastAsia="SimHei" w:cs="Times New Roman"/>
          <w:bCs/>
          <w:color w:val="auto"/>
          <w:sz w:val="32"/>
          <w:szCs w:val="32"/>
          <w:u w:val="none"/>
        </w:rPr>
        <w:t> </w:t>
      </w:r>
      <w:r>
        <w:rPr>
          <w:rFonts w:hint="default" w:ascii="Times New Roman" w:eastAsia="SimHei" w:cs="Times New Roman"/>
          <w:bCs/>
          <w:color w:val="auto"/>
          <w:sz w:val="32"/>
          <w:szCs w:val="32"/>
          <w:u w:val="none"/>
          <w:lang w:eastAsia="zh-CN"/>
        </w:rPr>
        <w:t>三十九</w:t>
      </w:r>
      <w:r>
        <w:rPr>
          <w:rFonts w:hint="default" w:ascii="Times New Roman" w:eastAsia="SimHei" w:cs="Times New Roman"/>
          <w:bCs/>
          <w:color w:val="auto"/>
          <w:sz w:val="32"/>
          <w:szCs w:val="32"/>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Times New Roman" w:eastAsia="SimHei" w:cs="Times New Roman"/>
          <w:bCs/>
          <w:color w:val="auto"/>
          <w:sz w:val="32"/>
          <w:szCs w:val="32"/>
          <w:u w:val="none"/>
        </w:rPr>
      </w:pPr>
      <w:r>
        <w:rPr>
          <w:rFonts w:hint="default" w:ascii="Times New Roman" w:eastAsia="SimHei"/>
          <w:bCs/>
          <w:color w:val="auto"/>
          <w:sz w:val="32"/>
          <w:szCs w:val="32"/>
          <w:u w:val="none"/>
        </w:rPr>
        <w:t>四十、</w:t>
      </w:r>
      <w:r>
        <w:rPr>
          <w:rFonts w:hint="default" w:ascii="Times New Roman" w:eastAsia="SimHei" w:cs="Times New Roman"/>
          <w:bCs/>
          <w:color w:val="auto"/>
          <w:sz w:val="32"/>
          <w:szCs w:val="32"/>
          <w:u w:val="none"/>
        </w:rPr>
        <w:t>对雷同答卷如何处理？</w:t>
      </w:r>
    </w:p>
    <w:p>
      <w:pPr>
        <w:widowControl/>
        <w:spacing w:line="600" w:lineRule="exact"/>
        <w:ind w:firstLine="624"/>
        <w:jc w:val="both"/>
        <w:rPr>
          <w:rFonts w:hint="default" w:ascii="Times New Roman" w:eastAsia="SimHei"/>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SimHei" w:cs="Times New Roman"/>
          <w:bCs/>
          <w:color w:val="auto"/>
          <w:sz w:val="32"/>
          <w:szCs w:val="32"/>
          <w:u w:val="none"/>
        </w:rPr>
      </w:pPr>
      <w:r>
        <w:rPr>
          <w:rFonts w:hint="default" w:ascii="Times New Roman" w:eastAsia="SimHei" w:cs="Times New Roman"/>
          <w:bCs/>
          <w:color w:val="auto"/>
          <w:sz w:val="32"/>
          <w:szCs w:val="32"/>
          <w:u w:val="none"/>
        </w:rPr>
        <w:t>四十</w:t>
      </w:r>
      <w:r>
        <w:rPr>
          <w:rFonts w:hint="default" w:ascii="Times New Roman" w:eastAsia="SimHei" w:cs="Times New Roman"/>
          <w:bCs/>
          <w:color w:val="auto"/>
          <w:sz w:val="32"/>
          <w:szCs w:val="32"/>
          <w:u w:val="none"/>
          <w:lang w:eastAsia="zh-CN"/>
        </w:rPr>
        <w:t>一</w:t>
      </w:r>
      <w:r>
        <w:rPr>
          <w:rFonts w:hint="default" w:ascii="Times New Roman" w:eastAsia="SimHei" w:cs="Times New Roman"/>
          <w:bCs/>
          <w:color w:val="auto"/>
          <w:sz w:val="32"/>
          <w:szCs w:val="32"/>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SimHei"/>
          <w:bCs/>
          <w:color w:val="auto"/>
          <w:sz w:val="32"/>
          <w:szCs w:val="32"/>
          <w:u w:val="none"/>
        </w:rPr>
      </w:pPr>
      <w:r>
        <w:rPr>
          <w:rFonts w:hint="default" w:ascii="Times New Roman" w:eastAsia="SimHei"/>
          <w:bCs/>
          <w:color w:val="auto"/>
          <w:sz w:val="32"/>
          <w:szCs w:val="32"/>
          <w:u w:val="none"/>
        </w:rPr>
        <w:t>四十</w:t>
      </w:r>
      <w:r>
        <w:rPr>
          <w:rFonts w:hint="default" w:ascii="Times New Roman" w:eastAsia="SimHei"/>
          <w:bCs/>
          <w:color w:val="auto"/>
          <w:sz w:val="32"/>
          <w:szCs w:val="32"/>
          <w:u w:val="none"/>
          <w:lang w:eastAsia="zh-CN"/>
        </w:rPr>
        <w:t>二</w:t>
      </w:r>
      <w:r>
        <w:rPr>
          <w:rFonts w:hint="default" w:ascii="Times New Roman" w:eastAsia="SimHei"/>
          <w:bCs/>
          <w:color w:val="auto"/>
          <w:sz w:val="32"/>
          <w:szCs w:val="32"/>
          <w:u w:val="none"/>
        </w:rPr>
        <w:t>、</w:t>
      </w:r>
      <w:r>
        <w:rPr>
          <w:rFonts w:hint="default" w:ascii="Times New Roman" w:eastAsia="SimHei" w:cs="Times New Roman"/>
          <w:bCs/>
          <w:color w:val="auto"/>
          <w:sz w:val="32"/>
          <w:szCs w:val="32"/>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pPr>
        <w:widowControl/>
        <w:shd w:val="clear" w:color="auto" w:fill="FFFFFF"/>
        <w:spacing w:line="556" w:lineRule="exact"/>
        <w:jc w:val="center"/>
        <w:textAlignment w:val="baseline"/>
        <w:rPr>
          <w:rFonts w:hint="default" w:eastAsia="FangSong_GB2312" w:cs="Times New Roman"/>
          <w:sz w:val="32"/>
          <w:szCs w:val="32"/>
        </w:rPr>
      </w:pPr>
    </w:p>
    <w:p>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eastAsia="黑体" w:cs="Times New Roman"/>
          <w:b/>
          <w:bCs/>
          <w:kern w:val="0"/>
          <w:sz w:val="44"/>
          <w:szCs w:val="44"/>
        </w:rPr>
      </w:pPr>
    </w:p>
    <w:p>
      <w:pPr>
        <w:widowControl/>
        <w:shd w:val="clear" w:color="auto" w:fill="FFFFFF"/>
        <w:spacing w:line="556" w:lineRule="exact"/>
        <w:jc w:val="center"/>
        <w:textAlignment w:val="baseline"/>
        <w:rPr>
          <w:rFonts w:eastAsia="黑体" w:cs="Times New Roman"/>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true"/>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true"/>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true"/>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pPr>
        <w:spacing w:line="360" w:lineRule="auto"/>
        <w:jc w:val="left"/>
        <w:rPr>
          <w:rFonts w:ascii="Times New Roman" w:eastAsia="FangSong_GB2312"/>
          <w:kern w:val="0"/>
          <w:sz w:val="32"/>
          <w:szCs w:val="32"/>
        </w:rPr>
      </w:pP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true"/>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true"/>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true"/>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true"/>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pPr>
        <w:spacing w:line="360" w:lineRule="auto"/>
        <w:ind w:firstLine="640" w:firstLineChars="200"/>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true"/>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true"/>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true"/>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true"/>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true"/>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true"/>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true"/>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true"/>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w:t>
      </w:r>
      <w:bookmarkStart w:id="3" w:name="_GoBack"/>
      <w:bookmarkEnd w:id="3"/>
      <w:r>
        <w:rPr>
          <w:rFonts w:hint="default" w:ascii="Times New Roman" w:hAnsi="Times New Roman" w:eastAsia="FangSong_GB2312"/>
          <w:kern w:val="0"/>
          <w:sz w:val="32"/>
          <w:szCs w:val="32"/>
        </w:rPr>
        <w:t>准考证”选项，可进入准考证打印页面，如下图所示：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true"/>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请在规定的时间内登陆系统打印准考证。</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true"/>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true"/>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true"/>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pPr>
        <w:pStyle w:val="6"/>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SimHei">
    <w:panose1 w:val="02010609060101010101"/>
    <w:charset w:val="86"/>
    <w:family w:val="modern"/>
    <w:pitch w:val="default"/>
    <w:sig w:usb0="800002BF" w:usb1="38CF7CFA" w:usb2="00000016" w:usb3="00000000" w:csb0="00040001" w:csb1="00000000"/>
  </w:font>
  <w:font w:name="FangSong_GB2312">
    <w:panose1 w:val="02010609030101010101"/>
    <w:charset w:val="86"/>
    <w:family w:val="modern"/>
    <w:pitch w:val="default"/>
    <w:sig w:usb0="00000001" w:usb1="080E0000" w:usb2="00000000" w:usb3="00000000" w:csb0="00040000" w:csb1="00000000"/>
  </w:font>
  <w:font w:name="KaiTi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dit="readOnly" w:enforcement="1" w:cryptProviderType="rsaFull" w:cryptAlgorithmClass="hash" w:cryptAlgorithmType="typeAny" w:cryptAlgorithmSid="4" w:cryptSpinCount="0" w:hash="LtSIKBJ5by5TWmU2f9wZ4Z9R3uY=" w:salt="Fj/NqLKxsNp4jCBt+NJLzw=="/>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4C69"/>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BF7F402"/>
    <w:rsid w:val="9D4B5CFF"/>
    <w:rsid w:val="9E4F1EEC"/>
    <w:rsid w:val="9E9F635A"/>
    <w:rsid w:val="A9BFD8AD"/>
    <w:rsid w:val="AF374227"/>
    <w:rsid w:val="B53E838A"/>
    <w:rsid w:val="B58DE0F5"/>
    <w:rsid w:val="BA7B23C6"/>
    <w:rsid w:val="BC5DF058"/>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8F9E67E"/>
    <w:rsid w:val="FA5EC467"/>
    <w:rsid w:val="FA7CB246"/>
    <w:rsid w:val="FB3BD7B7"/>
    <w:rsid w:val="FB6B4C95"/>
    <w:rsid w:val="FB6E079A"/>
    <w:rsid w:val="FB7E255A"/>
    <w:rsid w:val="FBBD74E1"/>
    <w:rsid w:val="FBBDED55"/>
    <w:rsid w:val="FBC74D73"/>
    <w:rsid w:val="FBDFB8C8"/>
    <w:rsid w:val="FBFB9573"/>
    <w:rsid w:val="FBFFA6C9"/>
    <w:rsid w:val="FD7E2D2E"/>
    <w:rsid w:val="FDC76145"/>
    <w:rsid w:val="FDFEFF04"/>
    <w:rsid w:val="FDFFACE5"/>
    <w:rsid w:val="FE4F4A70"/>
    <w:rsid w:val="FE734873"/>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SimSun" w:hAnsi="SimSun" w:cs="SimSun"/>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SimSun" w:hAnsi="SimSun" w:cs="SimSun"/>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SimSun"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0</TotalTime>
  <ScaleCrop>false</ScaleCrop>
  <LinksUpToDate>false</LinksUpToDate>
  <CharactersWithSpaces>15245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2020-05-05T10:50:00Z</dcterms:created>
  <dc:creator>微软用户</dc:creator>
  <cp:lastModifiedBy>swzzb</cp:lastModifiedBy>
  <cp:lastPrinted>2024-01-09T03:47:00Z</cp:lastPrinted>
  <dcterms:modified xsi:type="dcterms:W3CDTF">2024-01-14T08:55:00Z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