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lang w:val="en-US" w:eastAsia="zh-CN"/>
        </w:rPr>
        <w:t>应届生和非应届生资格复审</w:t>
      </w:r>
    </w:p>
    <w:p>
      <w:pPr>
        <w:pStyle w:val="3"/>
        <w:keepNext w:val="0"/>
        <w:keepLines w:val="0"/>
        <w:widowControl/>
        <w:suppressLineNumbers w:val="0"/>
        <w:shd w:val="clear" w:fill="FFFFFF"/>
        <w:spacing w:line="18" w:lineRule="atLeast"/>
        <w:ind w:left="0" w:firstLine="0"/>
        <w:rPr>
          <w:rFonts w:hint="eastAsia" w:ascii="宋体" w:hAnsi="宋体" w:eastAsia="宋体" w:cs="宋体"/>
          <w:b/>
          <w:bCs/>
          <w:i w:val="0"/>
          <w:iCs w:val="0"/>
          <w:caps w:val="0"/>
          <w:color w:val="121212"/>
          <w:spacing w:val="0"/>
          <w:sz w:val="21"/>
          <w:szCs w:val="21"/>
        </w:rPr>
      </w:pPr>
      <w:r>
        <w:rPr>
          <w:rFonts w:hint="eastAsia" w:ascii="宋体" w:hAnsi="宋体" w:eastAsia="宋体" w:cs="宋体"/>
          <w:b/>
          <w:bCs/>
          <w:i w:val="0"/>
          <w:iCs w:val="0"/>
          <w:caps w:val="0"/>
          <w:color w:val="121212"/>
          <w:spacing w:val="0"/>
          <w:sz w:val="21"/>
          <w:szCs w:val="21"/>
          <w:shd w:val="clear" w:fill="FFFFFF"/>
        </w:rPr>
        <w:t>1、什么是公务员考试资格复审？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资格复审就是对考生报名时填写的资料进行二次核实，查验你的证件和证明材料。只有通过了资格复审，才能进入公务员面试环节。</w:t>
      </w:r>
    </w:p>
    <w:p>
      <w:pPr>
        <w:pStyle w:val="3"/>
        <w:keepNext w:val="0"/>
        <w:keepLines w:val="0"/>
        <w:widowControl/>
        <w:suppressLineNumbers w:val="0"/>
        <w:shd w:val="clear" w:fill="FFFFFF"/>
        <w:spacing w:line="18" w:lineRule="atLeast"/>
        <w:ind w:left="0" w:firstLine="0"/>
        <w:rPr>
          <w:rFonts w:hint="eastAsia" w:ascii="宋体" w:hAnsi="宋体" w:eastAsia="宋体" w:cs="宋体"/>
          <w:b/>
          <w:bCs/>
          <w:i w:val="0"/>
          <w:iCs w:val="0"/>
          <w:caps w:val="0"/>
          <w:color w:val="121212"/>
          <w:spacing w:val="0"/>
          <w:sz w:val="21"/>
          <w:szCs w:val="21"/>
        </w:rPr>
      </w:pPr>
      <w:r>
        <w:rPr>
          <w:rFonts w:hint="eastAsia" w:ascii="宋体" w:hAnsi="宋体" w:eastAsia="宋体" w:cs="宋体"/>
          <w:b/>
          <w:bCs/>
          <w:i w:val="0"/>
          <w:iCs w:val="0"/>
          <w:caps w:val="0"/>
          <w:color w:val="121212"/>
          <w:spacing w:val="0"/>
          <w:sz w:val="21"/>
          <w:szCs w:val="21"/>
          <w:shd w:val="clear" w:fill="FFFFFF"/>
        </w:rPr>
        <w:t>2、公务员资格复审有哪几种方式？</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公务员考试资格复审方式一般有三种：本人到现场确认、邮寄材料、发送传真。多数省份的资格复审是需要考生本人到现场递交材料进行审核的，部分省份要求考生通过邮寄或传真的方式寄送给面试相关部门进行复审。</w:t>
      </w:r>
    </w:p>
    <w:p>
      <w:pPr>
        <w:pStyle w:val="3"/>
        <w:keepNext w:val="0"/>
        <w:keepLines w:val="0"/>
        <w:widowControl/>
        <w:suppressLineNumbers w:val="0"/>
        <w:shd w:val="clear" w:fill="FFFFFF"/>
        <w:spacing w:line="18" w:lineRule="atLeast"/>
        <w:ind w:left="0" w:firstLine="0"/>
        <w:rPr>
          <w:rFonts w:hint="eastAsia" w:ascii="宋体" w:hAnsi="宋体" w:eastAsia="宋体" w:cs="宋体"/>
          <w:b/>
          <w:bCs/>
          <w:i w:val="0"/>
          <w:iCs w:val="0"/>
          <w:caps w:val="0"/>
          <w:color w:val="121212"/>
          <w:spacing w:val="0"/>
          <w:sz w:val="21"/>
          <w:szCs w:val="21"/>
        </w:rPr>
      </w:pPr>
      <w:r>
        <w:rPr>
          <w:rFonts w:hint="eastAsia" w:ascii="宋体" w:hAnsi="宋体" w:eastAsia="宋体" w:cs="宋体"/>
          <w:b/>
          <w:bCs/>
          <w:i w:val="0"/>
          <w:iCs w:val="0"/>
          <w:caps w:val="0"/>
          <w:color w:val="121212"/>
          <w:spacing w:val="0"/>
          <w:sz w:val="21"/>
          <w:szCs w:val="21"/>
          <w:shd w:val="clear" w:fill="FFFFFF"/>
        </w:rPr>
        <w:t>3、公务员资格复审需要提交哪些材料？</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公务员资格复审需要考生提交：</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b/>
          <w:bCs/>
          <w:i w:val="0"/>
          <w:iCs w:val="0"/>
          <w:caps w:val="0"/>
          <w:color w:val="FF0000"/>
          <w:spacing w:val="0"/>
          <w:sz w:val="21"/>
          <w:szCs w:val="21"/>
          <w:highlight w:val="none"/>
        </w:rPr>
      </w:pPr>
      <w:r>
        <w:rPr>
          <w:rFonts w:hint="eastAsia" w:ascii="宋体" w:hAnsi="宋体" w:eastAsia="宋体" w:cs="宋体"/>
          <w:b/>
          <w:bCs/>
          <w:i w:val="0"/>
          <w:iCs w:val="0"/>
          <w:caps w:val="0"/>
          <w:color w:val="FF0000"/>
          <w:spacing w:val="0"/>
          <w:sz w:val="21"/>
          <w:szCs w:val="21"/>
          <w:highlight w:val="none"/>
          <w:shd w:val="clear" w:fill="FFFFFF"/>
        </w:rPr>
        <w:t>（1）报名登记表</w:t>
      </w:r>
    </w:p>
    <w:p>
      <w:pPr>
        <w:pStyle w:val="4"/>
        <w:keepNext w:val="0"/>
        <w:keepLines w:val="0"/>
        <w:widowControl/>
        <w:suppressLineNumbers w:val="0"/>
        <w:shd w:val="clear" w:fill="FFFFFF"/>
        <w:ind w:left="0" w:right="0" w:firstLine="0"/>
        <w:rPr>
          <w:rFonts w:hint="eastAsia" w:ascii="宋体" w:hAnsi="宋体" w:eastAsia="宋体" w:cs="宋体"/>
          <w:i w:val="0"/>
          <w:iCs w:val="0"/>
          <w:caps w:val="0"/>
          <w:color w:val="121212"/>
          <w:spacing w:val="0"/>
          <w:sz w:val="21"/>
          <w:szCs w:val="21"/>
        </w:rPr>
      </w:pPr>
    </w:p>
    <w:p>
      <w:pPr>
        <w:keepNext w:val="0"/>
        <w:keepLines w:val="0"/>
        <w:widowControl/>
        <w:suppressLineNumbers w:val="0"/>
        <w:jc w:val="left"/>
        <w:rPr>
          <w:rFonts w:hint="eastAsia" w:ascii="宋体" w:hAnsi="宋体" w:eastAsia="宋体" w:cs="宋体"/>
          <w:kern w:val="0"/>
          <w:sz w:val="21"/>
          <w:szCs w:val="21"/>
          <w:lang w:val="en-US" w:eastAsia="zh-CN" w:bidi="ar"/>
        </w:rPr>
      </w:pP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3710305" cy="3881755"/>
            <wp:effectExtent l="0" t="0" r="825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rcRect r="-86" b="5092"/>
                    <a:stretch>
                      <a:fillRect/>
                    </a:stretch>
                  </pic:blipFill>
                  <pic:spPr>
                    <a:xfrm>
                      <a:off x="0" y="0"/>
                      <a:ext cx="3710305" cy="3881755"/>
                    </a:xfrm>
                    <a:prstGeom prst="rect">
                      <a:avLst/>
                    </a:prstGeom>
                    <a:noFill/>
                    <a:ln w="9525">
                      <a:noFill/>
                    </a:ln>
                  </pic:spPr>
                </pic:pic>
              </a:graphicData>
            </a:graphic>
          </wp:inline>
        </w:drawing>
      </w:r>
    </w:p>
    <w:p>
      <w:pPr>
        <w:pStyle w:val="4"/>
        <w:keepNext w:val="0"/>
        <w:keepLines w:val="0"/>
        <w:widowControl/>
        <w:suppressLineNumbers w:val="0"/>
        <w:shd w:val="clear" w:fill="FFFFFF"/>
        <w:ind w:left="0" w:right="0" w:firstLine="0"/>
        <w:rPr>
          <w:rFonts w:hint="eastAsia" w:ascii="宋体" w:hAnsi="宋体" w:eastAsia="宋体" w:cs="宋体"/>
          <w:i w:val="0"/>
          <w:iCs w:val="0"/>
          <w:caps w:val="0"/>
          <w:color w:val="121212"/>
          <w:spacing w:val="0"/>
          <w:sz w:val="21"/>
          <w:szCs w:val="21"/>
        </w:rPr>
      </w:pP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b/>
          <w:bCs/>
          <w:i w:val="0"/>
          <w:iCs w:val="0"/>
          <w:caps w:val="0"/>
          <w:color w:val="FF0000"/>
          <w:spacing w:val="0"/>
          <w:sz w:val="21"/>
          <w:szCs w:val="21"/>
        </w:rPr>
      </w:pPr>
      <w:r>
        <w:rPr>
          <w:rFonts w:hint="eastAsia" w:ascii="宋体" w:hAnsi="宋体" w:eastAsia="宋体" w:cs="宋体"/>
          <w:b/>
          <w:bCs/>
          <w:i w:val="0"/>
          <w:iCs w:val="0"/>
          <w:caps w:val="0"/>
          <w:color w:val="FF0000"/>
          <w:spacing w:val="0"/>
          <w:sz w:val="21"/>
          <w:szCs w:val="21"/>
          <w:shd w:val="clear" w:fill="FFFFFF"/>
        </w:rPr>
        <w:t>（2）身份证</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身份证是基本证件，切记不要忘带。</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b/>
          <w:bCs/>
          <w:i w:val="0"/>
          <w:iCs w:val="0"/>
          <w:caps w:val="0"/>
          <w:color w:val="FF0000"/>
          <w:spacing w:val="0"/>
          <w:sz w:val="21"/>
          <w:szCs w:val="21"/>
        </w:rPr>
      </w:pPr>
      <w:r>
        <w:rPr>
          <w:rFonts w:hint="eastAsia" w:ascii="宋体" w:hAnsi="宋体" w:eastAsia="宋体" w:cs="宋体"/>
          <w:b/>
          <w:bCs/>
          <w:i w:val="0"/>
          <w:iCs w:val="0"/>
          <w:caps w:val="0"/>
          <w:color w:val="FF0000"/>
          <w:spacing w:val="0"/>
          <w:sz w:val="21"/>
          <w:szCs w:val="21"/>
          <w:shd w:val="clear" w:fill="FFFFFF"/>
        </w:rPr>
        <w:t>（3）准考证</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准考证一定要带好，也要保护好，注意不要遗失。</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b/>
          <w:bCs/>
          <w:i w:val="0"/>
          <w:iCs w:val="0"/>
          <w:caps w:val="0"/>
          <w:color w:val="FF0000"/>
          <w:spacing w:val="0"/>
          <w:sz w:val="21"/>
          <w:szCs w:val="21"/>
        </w:rPr>
      </w:pPr>
      <w:r>
        <w:rPr>
          <w:rFonts w:hint="eastAsia" w:ascii="宋体" w:hAnsi="宋体" w:eastAsia="宋体" w:cs="宋体"/>
          <w:b/>
          <w:bCs/>
          <w:i w:val="0"/>
          <w:iCs w:val="0"/>
          <w:caps w:val="0"/>
          <w:color w:val="FF0000"/>
          <w:spacing w:val="0"/>
          <w:sz w:val="21"/>
          <w:szCs w:val="21"/>
          <w:shd w:val="clear" w:fill="FFFFFF"/>
        </w:rPr>
        <w:t>（4）户口本</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如果是有户籍要求的省份，需要准备一份户籍证明。去户籍所在地的派出所办理即可。</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b/>
          <w:bCs/>
          <w:i w:val="0"/>
          <w:iCs w:val="0"/>
          <w:caps w:val="0"/>
          <w:color w:val="FF0000"/>
          <w:spacing w:val="0"/>
          <w:sz w:val="21"/>
          <w:szCs w:val="21"/>
        </w:rPr>
      </w:pPr>
      <w:r>
        <w:rPr>
          <w:rFonts w:hint="eastAsia" w:ascii="宋体" w:hAnsi="宋体" w:eastAsia="宋体" w:cs="宋体"/>
          <w:b/>
          <w:bCs/>
          <w:i w:val="0"/>
          <w:iCs w:val="0"/>
          <w:caps w:val="0"/>
          <w:color w:val="FF0000"/>
          <w:spacing w:val="0"/>
          <w:sz w:val="21"/>
          <w:szCs w:val="21"/>
          <w:shd w:val="clear" w:fill="FFFFFF"/>
        </w:rPr>
        <w:t>（5）毕业证</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毕业证和学位证也是需要的，一定要提前准备好，不要临时找不到了。</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b/>
          <w:bCs/>
          <w:i w:val="0"/>
          <w:iCs w:val="0"/>
          <w:caps w:val="0"/>
          <w:color w:val="FF0000"/>
          <w:spacing w:val="0"/>
          <w:sz w:val="21"/>
          <w:szCs w:val="21"/>
        </w:rPr>
      </w:pPr>
      <w:r>
        <w:rPr>
          <w:rFonts w:hint="eastAsia" w:ascii="宋体" w:hAnsi="宋体" w:eastAsia="宋体" w:cs="宋体"/>
          <w:b/>
          <w:bCs/>
          <w:i w:val="0"/>
          <w:iCs w:val="0"/>
          <w:caps w:val="0"/>
          <w:color w:val="FF0000"/>
          <w:spacing w:val="0"/>
          <w:sz w:val="21"/>
          <w:szCs w:val="21"/>
          <w:shd w:val="clear" w:fill="FFFFFF"/>
        </w:rPr>
        <w:t>（6）近期免冠证件照以及报考职位所要求的相关资格、资质证书原件及复印件。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照片也要提前拍好，注意拍摄要求，不要使用艺术照；还有就是注意报考职位要求的相关证件提前都准备好，确保万无一失。</w:t>
      </w:r>
    </w:p>
    <w:p>
      <w:pPr>
        <w:pStyle w:val="3"/>
        <w:keepNext w:val="0"/>
        <w:keepLines w:val="0"/>
        <w:widowControl/>
        <w:suppressLineNumbers w:val="0"/>
        <w:shd w:val="clear" w:fill="FFFFFF"/>
        <w:spacing w:line="18" w:lineRule="atLeast"/>
        <w:ind w:left="0" w:firstLine="0"/>
        <w:rPr>
          <w:rFonts w:hint="eastAsia" w:ascii="宋体" w:hAnsi="宋体" w:eastAsia="宋体" w:cs="宋体"/>
          <w:b/>
          <w:bCs/>
          <w:i w:val="0"/>
          <w:iCs w:val="0"/>
          <w:caps w:val="0"/>
          <w:color w:val="121212"/>
          <w:spacing w:val="0"/>
          <w:sz w:val="21"/>
          <w:szCs w:val="21"/>
          <w:lang w:eastAsia="zh-CN"/>
        </w:rPr>
      </w:pPr>
      <w:r>
        <w:rPr>
          <w:rFonts w:hint="eastAsia" w:ascii="宋体" w:hAnsi="宋体" w:eastAsia="宋体" w:cs="宋体"/>
          <w:b/>
          <w:bCs/>
          <w:i w:val="0"/>
          <w:iCs w:val="0"/>
          <w:caps w:val="0"/>
          <w:color w:val="121212"/>
          <w:spacing w:val="0"/>
          <w:sz w:val="21"/>
          <w:szCs w:val="21"/>
          <w:shd w:val="clear" w:fill="FFFFFF"/>
        </w:rPr>
        <w:t>4、除上述材料以外，以下人员还需提供：</w:t>
      </w:r>
      <w:r>
        <w:rPr>
          <w:rFonts w:hint="eastAsia" w:cs="宋体"/>
          <w:b/>
          <w:bCs/>
          <w:i w:val="0"/>
          <w:iCs w:val="0"/>
          <w:caps w:val="0"/>
          <w:color w:val="121212"/>
          <w:spacing w:val="0"/>
          <w:sz w:val="21"/>
          <w:szCs w:val="21"/>
          <w:shd w:val="clear" w:fill="FFFFFF"/>
          <w:lang w:eastAsia="zh-CN"/>
        </w:rPr>
        <w:t>（</w:t>
      </w:r>
      <w:r>
        <w:rPr>
          <w:rFonts w:hint="eastAsia" w:cs="宋体"/>
          <w:b/>
          <w:bCs/>
          <w:i w:val="0"/>
          <w:iCs w:val="0"/>
          <w:caps w:val="0"/>
          <w:color w:val="121212"/>
          <w:spacing w:val="0"/>
          <w:sz w:val="21"/>
          <w:szCs w:val="21"/>
          <w:shd w:val="clear" w:fill="FFFFFF"/>
          <w:lang w:val="en-US" w:eastAsia="zh-CN"/>
        </w:rPr>
        <w:t>特殊身份</w:t>
      </w:r>
      <w:r>
        <w:rPr>
          <w:rFonts w:hint="eastAsia" w:cs="宋体"/>
          <w:b/>
          <w:bCs/>
          <w:i w:val="0"/>
          <w:iCs w:val="0"/>
          <w:caps w:val="0"/>
          <w:color w:val="121212"/>
          <w:spacing w:val="0"/>
          <w:sz w:val="21"/>
          <w:szCs w:val="21"/>
          <w:shd w:val="clear" w:fill="FFFFFF"/>
          <w:lang w:eastAsia="zh-CN"/>
        </w:rPr>
        <w:t>）</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1）未取得学历、学位证书的应届毕业生，需提交学生证、学校就业主管部门盖章的毕业生就业推荐表等材料原件。如果所报考职位有“三好学生”、“优秀学生干部”或者校级一等以上“优秀学生奖学金”等要求，还应提交相应的所获奖励证书。</w:t>
      </w:r>
    </w:p>
    <w:p>
      <w:pPr>
        <w:pStyle w:val="4"/>
        <w:keepNext w:val="0"/>
        <w:keepLines w:val="0"/>
        <w:widowControl/>
        <w:suppressLineNumbers w:val="0"/>
        <w:shd w:val="clear" w:fill="FFFFFF"/>
        <w:ind w:left="0" w:right="0" w:firstLine="0"/>
        <w:rPr>
          <w:rFonts w:hint="eastAsia" w:ascii="宋体" w:hAnsi="宋体" w:eastAsia="宋体" w:cs="宋体"/>
          <w:i w:val="0"/>
          <w:iCs w:val="0"/>
          <w:caps w:val="0"/>
          <w:color w:val="121212"/>
          <w:spacing w:val="0"/>
          <w:sz w:val="21"/>
          <w:szCs w:val="21"/>
        </w:rPr>
      </w:pPr>
    </w:p>
    <w:p>
      <w:pPr>
        <w:keepNext w:val="0"/>
        <w:keepLines w:val="0"/>
        <w:widowControl/>
        <w:suppressLineNumbers w:val="0"/>
        <w:jc w:val="left"/>
        <w:rPr>
          <w:rFonts w:hint="eastAsia" w:ascii="宋体" w:hAnsi="宋体" w:eastAsia="宋体" w:cs="宋体"/>
          <w:kern w:val="0"/>
          <w:sz w:val="21"/>
          <w:szCs w:val="21"/>
          <w:lang w:val="en-US" w:eastAsia="zh-CN" w:bidi="ar"/>
        </w:rPr>
      </w:pP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3596005" cy="7393940"/>
            <wp:effectExtent l="0" t="0" r="635" b="12700"/>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5"/>
                    <a:srcRect r="2647" b="2569"/>
                    <a:stretch>
                      <a:fillRect/>
                    </a:stretch>
                  </pic:blipFill>
                  <pic:spPr>
                    <a:xfrm>
                      <a:off x="0" y="0"/>
                      <a:ext cx="3596005" cy="7393940"/>
                    </a:xfrm>
                    <a:prstGeom prst="rect">
                      <a:avLst/>
                    </a:prstGeom>
                    <a:noFill/>
                    <a:ln w="9525">
                      <a:noFill/>
                    </a:ln>
                  </pic:spPr>
                </pic:pic>
              </a:graphicData>
            </a:graphic>
          </wp:inline>
        </w:drawing>
      </w:r>
    </w:p>
    <w:p>
      <w:pPr>
        <w:pStyle w:val="4"/>
        <w:keepNext w:val="0"/>
        <w:keepLines w:val="0"/>
        <w:widowControl/>
        <w:suppressLineNumbers w:val="0"/>
        <w:shd w:val="clear" w:fill="FFFFFF"/>
        <w:ind w:left="0" w:right="0" w:firstLine="0"/>
        <w:rPr>
          <w:rFonts w:hint="eastAsia" w:ascii="宋体" w:hAnsi="宋体" w:eastAsia="宋体" w:cs="宋体"/>
          <w:i w:val="0"/>
          <w:iCs w:val="0"/>
          <w:caps w:val="0"/>
          <w:color w:val="121212"/>
          <w:spacing w:val="0"/>
          <w:sz w:val="21"/>
          <w:szCs w:val="21"/>
        </w:rPr>
      </w:pPr>
    </w:p>
    <w:p>
      <w:pPr>
        <w:pStyle w:val="4"/>
        <w:keepNext w:val="0"/>
        <w:keepLines w:val="0"/>
        <w:widowControl/>
        <w:suppressLineNumbers w:val="0"/>
        <w:spacing w:before="0" w:beforeAutospacing="0" w:after="0" w:afterAutospacing="0" w:line="312" w:lineRule="auto"/>
        <w:ind w:left="0" w:right="0"/>
        <w:jc w:val="left"/>
        <w:rPr>
          <w:color w:val="FF0000"/>
          <w:sz w:val="21"/>
          <w:szCs w:val="21"/>
        </w:rPr>
      </w:pPr>
      <w:r>
        <w:rPr>
          <w:rFonts w:hint="eastAsia" w:ascii="宋体" w:hAnsi="宋体" w:eastAsia="宋体" w:cs="宋体"/>
          <w:i w:val="0"/>
          <w:iCs w:val="0"/>
          <w:caps w:val="0"/>
          <w:color w:val="121212"/>
          <w:spacing w:val="0"/>
          <w:sz w:val="21"/>
          <w:szCs w:val="21"/>
          <w:shd w:val="clear" w:fill="FFFFFF"/>
        </w:rPr>
        <w:t>（2）留学人员须向招录机关提供教育部留学服务中心出具的《国外学历学位认证书》</w:t>
      </w:r>
      <w:r>
        <w:rPr>
          <w:rFonts w:ascii="微软雅黑" w:hAnsi="微软雅黑" w:eastAsia="微软雅黑" w:cs="微软雅黑"/>
          <w:b w:val="0"/>
          <w:bCs w:val="0"/>
          <w:i w:val="0"/>
          <w:iCs w:val="0"/>
          <w:color w:val="FF0000"/>
          <w:spacing w:val="0"/>
          <w:w w:val="100"/>
          <w:sz w:val="21"/>
          <w:szCs w:val="21"/>
          <w:shd w:val="clear" w:fill="FFFFFF"/>
          <w:vertAlign w:val="baseline"/>
        </w:rPr>
        <w:t>考生可登录中国留学网(http://www.cscse.edu.cn)，按有关要求和程序办理;</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b/>
          <w:bCs/>
          <w:i w:val="0"/>
          <w:iCs w:val="0"/>
          <w:caps w:val="0"/>
          <w:color w:val="FF0000"/>
          <w:spacing w:val="0"/>
          <w:sz w:val="21"/>
          <w:szCs w:val="21"/>
        </w:rPr>
      </w:pPr>
      <w:r>
        <w:rPr>
          <w:rFonts w:hint="eastAsia" w:ascii="宋体" w:hAnsi="宋体" w:eastAsia="宋体" w:cs="宋体"/>
          <w:i w:val="0"/>
          <w:iCs w:val="0"/>
          <w:caps w:val="0"/>
          <w:color w:val="121212"/>
          <w:spacing w:val="0"/>
          <w:sz w:val="21"/>
          <w:szCs w:val="21"/>
          <w:shd w:val="clear" w:fill="FFFFFF"/>
        </w:rPr>
        <w:t>（3）在职人员应提交有用人管理权限部门或单位出具的同意报考证明。如报考要求基层工作经历的职位，考生须提供能说明工作经历和年限的有关材料。在党政机关、事业单位、国有企业工作过的考生，需提供单位人事部门出具的基层工作经历证明，并注明起止时间和工作地点；在其他经济组织、社会组织等单位工作过的考生，</w:t>
      </w:r>
      <w:r>
        <w:rPr>
          <w:rFonts w:hint="eastAsia" w:ascii="宋体" w:hAnsi="宋体" w:eastAsia="宋体" w:cs="宋体"/>
          <w:b/>
          <w:bCs/>
          <w:i w:val="0"/>
          <w:iCs w:val="0"/>
          <w:caps w:val="0"/>
          <w:color w:val="FF0000"/>
          <w:spacing w:val="0"/>
          <w:sz w:val="21"/>
          <w:szCs w:val="21"/>
          <w:shd w:val="clear" w:fill="FFFFFF"/>
        </w:rPr>
        <w:t>需提供相应劳动合同或缴纳社保证明的复印件。</w:t>
      </w:r>
    </w:p>
    <w:p>
      <w:pPr>
        <w:pStyle w:val="4"/>
        <w:keepNext w:val="0"/>
        <w:keepLines w:val="0"/>
        <w:widowControl/>
        <w:suppressLineNumbers w:val="0"/>
        <w:shd w:val="clear" w:fill="FFFFFF"/>
        <w:ind w:left="0" w:right="0" w:firstLine="0"/>
        <w:rPr>
          <w:rFonts w:hint="eastAsia" w:ascii="宋体" w:hAnsi="宋体" w:eastAsia="宋体" w:cs="宋体"/>
          <w:i w:val="0"/>
          <w:iCs w:val="0"/>
          <w:caps w:val="0"/>
          <w:color w:val="121212"/>
          <w:spacing w:val="0"/>
          <w:sz w:val="21"/>
          <w:szCs w:val="21"/>
        </w:rPr>
      </w:pPr>
    </w:p>
    <w:p>
      <w:pPr>
        <w:keepNext w:val="0"/>
        <w:keepLines w:val="0"/>
        <w:widowControl/>
        <w:suppressLineNumbers w:val="0"/>
        <w:jc w:val="left"/>
        <w:rPr>
          <w:rFonts w:hint="eastAsia" w:ascii="宋体" w:hAnsi="宋体" w:eastAsia="宋体" w:cs="宋体"/>
          <w:kern w:val="0"/>
          <w:sz w:val="21"/>
          <w:szCs w:val="21"/>
          <w:lang w:val="en-US" w:eastAsia="zh-CN" w:bidi="ar"/>
        </w:rPr>
      </w:pPr>
    </w:p>
    <w:p>
      <w:pPr>
        <w:keepNext w:val="0"/>
        <w:keepLines w:val="0"/>
        <w:widowControl/>
        <w:suppressLineNumbers w:val="0"/>
        <w:jc w:val="left"/>
        <w:rPr>
          <w:rFonts w:hint="eastAsia" w:ascii="宋体" w:hAnsi="宋体" w:eastAsia="宋体" w:cs="宋体"/>
          <w:kern w:val="0"/>
          <w:sz w:val="21"/>
          <w:szCs w:val="21"/>
          <w:lang w:val="en-US" w:eastAsia="zh-CN" w:bidi="ar"/>
        </w:rPr>
      </w:pP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3278505" cy="1836420"/>
            <wp:effectExtent l="0" t="0" r="13335" b="7620"/>
            <wp:docPr id="3"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8"/>
                    <pic:cNvPicPr>
                      <a:picLocks noChangeAspect="1"/>
                    </pic:cNvPicPr>
                  </pic:nvPicPr>
                  <pic:blipFill>
                    <a:blip r:embed="rId6"/>
                    <a:srcRect r="769" b="9285"/>
                    <a:stretch>
                      <a:fillRect/>
                    </a:stretch>
                  </pic:blipFill>
                  <pic:spPr>
                    <a:xfrm>
                      <a:off x="0" y="0"/>
                      <a:ext cx="3278505" cy="1836420"/>
                    </a:xfrm>
                    <a:prstGeom prst="rect">
                      <a:avLst/>
                    </a:prstGeom>
                    <a:noFill/>
                    <a:ln w="9525">
                      <a:noFill/>
                    </a:ln>
                  </pic:spPr>
                </pic:pic>
              </a:graphicData>
            </a:graphic>
          </wp:inline>
        </w:drawing>
      </w:r>
    </w:p>
    <w:p>
      <w:pPr>
        <w:pStyle w:val="4"/>
        <w:keepNext w:val="0"/>
        <w:keepLines w:val="0"/>
        <w:widowControl/>
        <w:suppressLineNumbers w:val="0"/>
        <w:shd w:val="clear" w:fill="FFFFFF"/>
        <w:ind w:left="0" w:right="0" w:firstLine="0"/>
        <w:rPr>
          <w:rFonts w:hint="eastAsia" w:ascii="宋体" w:hAnsi="宋体" w:eastAsia="宋体" w:cs="宋体"/>
          <w:i w:val="0"/>
          <w:iCs w:val="0"/>
          <w:caps w:val="0"/>
          <w:color w:val="121212"/>
          <w:spacing w:val="0"/>
          <w:sz w:val="21"/>
          <w:szCs w:val="21"/>
        </w:rPr>
      </w:pP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（4）“三支一扶”计划项目人员提供各省“三支一扶”工作协调管理办公室出具的高校毕业生“三支一扶”服务证书复印件。“三支一扶”是毕业生基层落实政策，指大学生在毕业后到农村基层从事</w:t>
      </w:r>
      <w:r>
        <w:rPr>
          <w:rFonts w:hint="eastAsia" w:ascii="宋体" w:hAnsi="宋体" w:eastAsia="宋体" w:cs="宋体"/>
          <w:b/>
          <w:bCs/>
          <w:i w:val="0"/>
          <w:iCs w:val="0"/>
          <w:caps w:val="0"/>
          <w:color w:val="121212"/>
          <w:spacing w:val="0"/>
          <w:sz w:val="21"/>
          <w:szCs w:val="21"/>
          <w:shd w:val="clear" w:fill="FFFFFF"/>
        </w:rPr>
        <w:t>支农、支教、支医和扶贫工作</w:t>
      </w:r>
      <w:r>
        <w:rPr>
          <w:rFonts w:hint="eastAsia" w:ascii="宋体" w:hAnsi="宋体" w:eastAsia="宋体" w:cs="宋体"/>
          <w:i w:val="0"/>
          <w:iCs w:val="0"/>
          <w:caps w:val="0"/>
          <w:color w:val="121212"/>
          <w:spacing w:val="0"/>
          <w:sz w:val="21"/>
          <w:szCs w:val="21"/>
          <w:shd w:val="clear" w:fill="FFFFFF"/>
        </w:rPr>
        <w:t>。计划的政策依据是国家人事部2006年颁布的第16号文件《关于组织开展高校毕业生到农村基层从事支教、支农、支医和扶贫工作的通知》。其目的在于为高校毕业生向基层单位落实就业问题提供具体的指导和保障。</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（6）“农村义务教育阶段学校教师特设岗位计划”项目人员提供省级教育部门统一制作，教育部监制的“特岗教师”证书和服务“农村义务教育阶段学校教师特设岗位计划”鉴定表复印件。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（7）“大学生村官”项目人员提供由县级及以上组织人事部门出具的服务期满、考核合格的证明复印件。</w:t>
      </w:r>
    </w:p>
    <w:p>
      <w:pPr>
        <w:pStyle w:val="4"/>
        <w:keepNext w:val="0"/>
        <w:keepLines w:val="0"/>
        <w:widowControl/>
        <w:suppressLineNumbers w:val="0"/>
        <w:shd w:val="clear" w:fill="FFFFFF"/>
        <w:ind w:left="0" w:right="0" w:firstLine="0"/>
        <w:rPr>
          <w:rFonts w:hint="eastAsia" w:ascii="宋体" w:hAnsi="宋体" w:eastAsia="宋体" w:cs="宋体"/>
          <w:i w:val="0"/>
          <w:iCs w:val="0"/>
          <w:caps w:val="0"/>
          <w:color w:val="121212"/>
          <w:spacing w:val="0"/>
          <w:sz w:val="21"/>
          <w:szCs w:val="21"/>
        </w:rPr>
      </w:pPr>
    </w:p>
    <w:p>
      <w:pPr>
        <w:keepNext w:val="0"/>
        <w:keepLines w:val="0"/>
        <w:widowControl/>
        <w:suppressLineNumbers w:val="0"/>
        <w:jc w:val="left"/>
        <w:rPr>
          <w:rFonts w:hint="eastAsia" w:ascii="宋体" w:hAnsi="宋体" w:eastAsia="宋体" w:cs="宋体"/>
          <w:kern w:val="0"/>
          <w:sz w:val="21"/>
          <w:szCs w:val="21"/>
          <w:lang w:val="en-US" w:eastAsia="zh-CN" w:bidi="ar"/>
        </w:rPr>
      </w:pP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3011805" cy="2038985"/>
            <wp:effectExtent l="0" t="0" r="5715" b="3175"/>
            <wp:docPr id="4"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9"/>
                    <pic:cNvPicPr>
                      <a:picLocks noChangeAspect="1"/>
                    </pic:cNvPicPr>
                  </pic:nvPicPr>
                  <pic:blipFill>
                    <a:blip r:embed="rId7"/>
                    <a:srcRect r="-106" b="9345"/>
                    <a:stretch>
                      <a:fillRect/>
                    </a:stretch>
                  </pic:blipFill>
                  <pic:spPr>
                    <a:xfrm>
                      <a:off x="0" y="0"/>
                      <a:ext cx="3011805" cy="2038985"/>
                    </a:xfrm>
                    <a:prstGeom prst="rect">
                      <a:avLst/>
                    </a:prstGeom>
                    <a:noFill/>
                    <a:ln w="9525">
                      <a:noFill/>
                    </a:ln>
                  </pic:spPr>
                </pic:pic>
              </a:graphicData>
            </a:graphic>
          </wp:inline>
        </w:drawing>
      </w:r>
    </w:p>
    <w:p>
      <w:pPr>
        <w:pStyle w:val="4"/>
        <w:keepNext w:val="0"/>
        <w:keepLines w:val="0"/>
        <w:widowControl/>
        <w:suppressLineNumbers w:val="0"/>
        <w:shd w:val="clear" w:fill="FFFFFF"/>
        <w:ind w:left="0" w:right="0" w:firstLine="0"/>
        <w:rPr>
          <w:rFonts w:hint="eastAsia" w:ascii="宋体" w:hAnsi="宋体" w:eastAsia="宋体" w:cs="宋体"/>
          <w:i w:val="0"/>
          <w:iCs w:val="0"/>
          <w:caps w:val="0"/>
          <w:color w:val="121212"/>
          <w:spacing w:val="0"/>
          <w:sz w:val="21"/>
          <w:szCs w:val="21"/>
        </w:rPr>
      </w:pP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（8）“大学生志愿服务西部计划”项目人员提供由共青团中央统一制作的服务证和大学生志愿服务西部计划鉴定表复印件。</w:t>
      </w:r>
      <w:bookmarkStart w:id="0" w:name="_GoBack"/>
      <w:bookmarkEnd w:id="0"/>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rPr>
      </w:pPr>
      <w:r>
        <w:rPr>
          <w:rFonts w:hint="eastAsia" w:ascii="宋体" w:hAnsi="宋体" w:eastAsia="宋体" w:cs="宋体"/>
          <w:i w:val="0"/>
          <w:iCs w:val="0"/>
          <w:caps w:val="0"/>
          <w:color w:val="121212"/>
          <w:spacing w:val="0"/>
          <w:sz w:val="21"/>
          <w:szCs w:val="21"/>
          <w:shd w:val="clear" w:fill="FFFFFF"/>
        </w:rPr>
        <w:t>（9）待业人员需提供待业证明复印件（由档案所在街道或人才中心开具，需注明考生政治面貌和出具证明单位联系人和办公电话）。</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iCs w:val="0"/>
          <w:caps w:val="0"/>
          <w:color w:val="121212"/>
          <w:spacing w:val="0"/>
          <w:sz w:val="21"/>
          <w:szCs w:val="21"/>
          <w:shd w:val="clear" w:fill="FFFFFF"/>
        </w:rPr>
      </w:pPr>
      <w:r>
        <w:rPr>
          <w:rFonts w:hint="eastAsia" w:ascii="宋体" w:hAnsi="宋体" w:eastAsia="宋体" w:cs="宋体"/>
          <w:i w:val="0"/>
          <w:iCs w:val="0"/>
          <w:caps w:val="0"/>
          <w:color w:val="121212"/>
          <w:spacing w:val="0"/>
          <w:sz w:val="21"/>
          <w:szCs w:val="21"/>
          <w:shd w:val="clear" w:fill="FFFFFF"/>
        </w:rPr>
        <w:t>（10）退役大学生士兵应提供入伍和退役证明材料。</w:t>
      </w:r>
    </w:p>
    <w:p>
      <w:pPr>
        <w:pStyle w:val="4"/>
        <w:keepNext w:val="0"/>
        <w:keepLines w:val="0"/>
        <w:widowControl/>
        <w:suppressLineNumbers w:val="0"/>
        <w:spacing w:before="0" w:beforeAutospacing="0" w:after="0" w:afterAutospacing="0" w:line="312" w:lineRule="auto"/>
        <w:ind w:left="0" w:right="0"/>
        <w:jc w:val="left"/>
        <w:rPr>
          <w:sz w:val="21"/>
          <w:szCs w:val="21"/>
        </w:rPr>
      </w:pPr>
      <w:r>
        <w:rPr>
          <w:rFonts w:hint="eastAsia" w:ascii="宋体" w:hAnsi="宋体" w:eastAsia="宋体" w:cs="宋体"/>
          <w:i w:val="0"/>
          <w:iCs w:val="0"/>
          <w:caps w:val="0"/>
          <w:color w:val="121212"/>
          <w:spacing w:val="0"/>
          <w:sz w:val="21"/>
          <w:szCs w:val="21"/>
          <w:shd w:val="clear" w:fill="FFFFFF"/>
          <w:lang w:eastAsia="zh-CN"/>
        </w:rPr>
        <w:t>（</w:t>
      </w:r>
      <w:r>
        <w:rPr>
          <w:rFonts w:hint="eastAsia" w:ascii="宋体" w:hAnsi="宋体" w:eastAsia="宋体" w:cs="宋体"/>
          <w:i w:val="0"/>
          <w:iCs w:val="0"/>
          <w:caps w:val="0"/>
          <w:color w:val="121212"/>
          <w:spacing w:val="0"/>
          <w:sz w:val="21"/>
          <w:szCs w:val="21"/>
          <w:shd w:val="clear" w:fill="FFFFFF"/>
          <w:lang w:val="en-US" w:eastAsia="zh-CN"/>
        </w:rPr>
        <w:t>11）</w:t>
      </w:r>
      <w:r>
        <w:rPr>
          <w:rFonts w:hint="eastAsia" w:ascii="宋体" w:hAnsi="宋体" w:eastAsia="宋体" w:cs="宋体"/>
          <w:i w:val="0"/>
          <w:iCs w:val="0"/>
          <w:caps w:val="0"/>
          <w:color w:val="121212"/>
          <w:spacing w:val="0"/>
          <w:sz w:val="21"/>
          <w:szCs w:val="21"/>
          <w:shd w:val="clear" w:fill="FFFFFF"/>
        </w:rPr>
        <w:t>报考职位要求为中共党员的，需提供所在</w:t>
      </w:r>
      <w:r>
        <w:rPr>
          <w:rFonts w:hint="eastAsia" w:ascii="微软雅黑" w:hAnsi="微软雅黑" w:eastAsia="微软雅黑" w:cs="微软雅黑"/>
          <w:b/>
          <w:bCs/>
          <w:i w:val="0"/>
          <w:iCs w:val="0"/>
          <w:color w:val="FF0000"/>
          <w:spacing w:val="0"/>
          <w:w w:val="100"/>
          <w:sz w:val="21"/>
          <w:szCs w:val="21"/>
          <w:shd w:val="clear" w:fill="FFFFFF"/>
          <w:vertAlign w:val="baseline"/>
        </w:rPr>
        <w:t>党组织开具的加盖公章的证明</w:t>
      </w:r>
      <w:r>
        <w:rPr>
          <w:rFonts w:hint="eastAsia" w:ascii="微软雅黑" w:hAnsi="微软雅黑" w:eastAsia="微软雅黑" w:cs="微软雅黑"/>
          <w:b w:val="0"/>
          <w:bCs w:val="0"/>
          <w:i w:val="0"/>
          <w:iCs w:val="0"/>
          <w:color w:val="333333"/>
          <w:spacing w:val="0"/>
          <w:w w:val="100"/>
          <w:sz w:val="21"/>
          <w:szCs w:val="21"/>
          <w:shd w:val="clear" w:fill="FFFFFF"/>
          <w:vertAlign w:val="baseline"/>
        </w:rPr>
        <w:t>。</w:t>
      </w:r>
    </w:p>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E95B61"/>
    <w:rsid w:val="16393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1263</Words>
  <Characters>1268</Characters>
  <Lines>0</Lines>
  <Paragraphs>0</Paragraphs>
  <TotalTime>12</TotalTime>
  <ScaleCrop>false</ScaleCrop>
  <LinksUpToDate>false</LinksUpToDate>
  <CharactersWithSpaces>1268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2022-07-23T02:22:00Z</dcterms:created>
  <dc:creator>GJY</dc:creator>
  <cp:lastModifiedBy>GJY</cp:lastModifiedBy>
  <dcterms:modified xsi:type="dcterms:W3CDTF">2022-07-23T02:41:02Z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F6B54C2D273E4E30A2961AEA67D5FCCE</vt:lpwstr>
  </property>
</Properties>
</file>