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left"/>
        <w:textAlignment w:val="auto"/>
        <w:rPr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eastAsia="zh-CN"/>
        </w:rPr>
        <w:t>井冈山应用科技学校202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val="en-US" w:eastAsia="zh-CN"/>
        </w:rPr>
        <w:t>第一批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eastAsia="zh-CN"/>
        </w:rPr>
        <w:t>招聘非编教师岗位表（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21"/>
          <w:szCs w:val="21"/>
          <w:lang w:eastAsia="zh-CN"/>
        </w:rPr>
        <w:t>人）</w:t>
      </w:r>
    </w:p>
    <w:tbl>
      <w:tblPr>
        <w:tblStyle w:val="4"/>
        <w:tblW w:w="10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48"/>
        <w:gridCol w:w="652"/>
        <w:gridCol w:w="949"/>
        <w:gridCol w:w="918"/>
        <w:gridCol w:w="878"/>
        <w:gridCol w:w="3334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学位要求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机电一体化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电子与计算机工程（080909T）；电子信息类（0807）；电气工程及其自动化（080601）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；自动化（080801）。</w:t>
            </w:r>
          </w:p>
          <w:p>
            <w:pPr>
              <w:pStyle w:val="2"/>
              <w:widowControl/>
              <w:spacing w:beforeAutospacing="0" w:afterAutospacing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研究生：电力系统及其自动化（080802）；控制理论与控制工程（081101）；检测技术与自动化装置（081102）；*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电子信息(0854)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031" w:type="dxa"/>
            <w:vMerge w:val="restart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Autospacing="0" w:afterAutospacing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岗位编号1-7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符合下列要求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之一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的，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学历条件可放宽至大专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，年龄可放宽至45岁。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具有中级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及以上教师系列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省级一类大赛一等奖，国家级一类大赛二等奖及以上的选手或指导老师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技师及以上职业资格（职业技能等级）的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被市级以上政府授予“能工巧匠”、“技术能手”、“青年岗位能手”称号的。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网络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本科：软件工程（080902）；网络工程（080903）；网络空间安全（080911TK） 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研究生：软件工程（085405）；网络空间安全（0839）；网络与信息安全（085412）。                       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机械制造专任教师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本科：机械设计制造及其自动化（080202）。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研究生：机械工程（085501）；智能制造技术（085509）。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园林专任教师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风景园林（082803）；园林（090502）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风景园林（0953）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；园林植物与观赏园艺（090706）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数字影视后期制作专任教师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top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数字媒体艺术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130508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影视摄影与制作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130311T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网络与新媒体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050306T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）。</w:t>
            </w:r>
          </w:p>
        </w:tc>
        <w:tc>
          <w:tcPr>
            <w:tcW w:w="2031" w:type="dxa"/>
            <w:vMerge w:val="continue"/>
            <w:vAlign w:val="top"/>
          </w:tcPr>
          <w:p>
            <w:pPr>
              <w:pStyle w:val="6"/>
              <w:spacing w:before="35" w:line="177" w:lineRule="auto"/>
              <w:ind w:left="616" w:leftChars="0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艺术设计专任教师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本科：视觉传达设计（130502）；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艺术设计学（130501）。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研究生：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艺术设计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135108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）。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禽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科：动物科学（090301）；动物医学（090401）。  </w:t>
            </w: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研究生：动物营养与饲料科学 （090502）；兽医学（0906）；*兽医（0952）。  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体育专任教师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本科：体育教育（040201）；运动训练（040202K）。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研究生：运动训练（045202）。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需具有中职或高中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65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3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数学与应用数学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(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070101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研究生：计算数学（070102）；应用数学（070104）。 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需具有中职或高中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20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b/>
          <w:bCs/>
        </w:rPr>
      </w:pPr>
    </w:p>
    <w:p/>
    <w:sectPr>
      <w:pgSz w:w="11906" w:h="16838"/>
      <w:pgMar w:top="170" w:right="1134" w:bottom="17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3E24D"/>
    <w:multiLevelType w:val="singleLevel"/>
    <w:tmpl w:val="0503E2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04AA3F68"/>
    <w:rsid w:val="04A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2024-01-12T03:37:00Z</dcterms:created>
  <dc:creator>WPS_1688689339</dc:creator>
  <cp:lastModifiedBy>WPS_1688689339</cp:lastModifiedBy>
  <dcterms:modified xsi:type="dcterms:W3CDTF">2024-01-12T03:38:19Z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3CEB7B57B4544245BBAE09C1C80DD12B_11</vt:lpwstr>
  </property>
</Properties>
</file>