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6" w:lineRule="exact"/>
        <w:jc w:val="center"/>
        <w:textAlignment w:val="auto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龙州县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  <w:t>基层供销社工作人员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招聘报名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  <w:t>登记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96" w:lineRule="exact"/>
        <w:jc w:val="lef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报名岗位：</w:t>
      </w:r>
    </w:p>
    <w:tbl>
      <w:tblPr>
        <w:tblStyle w:val="2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ind w:right="-13" w:rightChars="-6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长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ind w:left="-111" w:leftChars="-53" w:right="-107" w:rightChars="-51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ind w:left="-111" w:leftChars="-53" w:right="-107" w:rightChars="-51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866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496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  <w:tab w:val="left" w:pos="417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2" w:beforeLines="100" w:line="496" w:lineRule="exact"/>
              <w:jc w:val="right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pacing w:line="496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496" w:lineRule="exac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496" w:lineRule="exact"/>
              <w:ind w:firstLine="1365" w:firstLineChars="650"/>
              <w:jc w:val="righ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6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2024-01-04T09:19:47Z</dcterms:created>
  <dc:creator>Administrator</dc:creator>
  <cp:lastModifiedBy>Administrator</cp:lastModifiedBy>
  <dcterms:modified xsi:type="dcterms:W3CDTF">2024-01-04T09:20:50Z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2C78A6934353421DB498636C81FC1032</vt:lpwstr>
  </property>
</Properties>
</file>