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sz w:val="28"/>
          <w:szCs w:val="28"/>
          <w:lang w:eastAsia="zh-CN"/>
        </w:rPr>
      </w:pPr>
      <w:r>
        <w:rPr>
          <w:rFonts w:hint="default" w:ascii="Times New Roman" w:hAnsi="Times New Roman" w:eastAsia="仿宋_GB2312" w:cs="Times New Roman"/>
          <w:b w:val="0"/>
          <w:bCs w:val="0"/>
          <w:sz w:val="32"/>
          <w:szCs w:val="32"/>
          <w:lang w:eastAsia="zh-CN"/>
        </w:rPr>
        <w:t>附件</w:t>
      </w:r>
      <w:r>
        <w:rPr>
          <w:rFonts w:hint="default" w:ascii="Times New Roman" w:hAnsi="Times New Roman" w:eastAsia="仿宋_GB2312" w:cs="Times New Roman"/>
          <w:b w:val="0"/>
          <w:bCs w:val="0"/>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pacing w:val="-15"/>
          <w:sz w:val="44"/>
          <w:szCs w:val="44"/>
          <w:shd w:val="clear" w:color="auto" w:fill="FFFFFF"/>
          <w:lang w:val="en-US" w:eastAsia="zh-CN"/>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lang w:eastAsia="zh-CN"/>
        </w:rPr>
        <w:t>镇沅县</w:t>
      </w:r>
      <w:r>
        <w:rPr>
          <w:rFonts w:hint="eastAsia" w:ascii="方正小标宋简体" w:hAnsi="方正小标宋简体" w:eastAsia="方正小标宋简体" w:cs="方正小标宋简体"/>
          <w:color w:val="000000"/>
          <w:spacing w:val="-15"/>
          <w:sz w:val="44"/>
          <w:szCs w:val="44"/>
          <w:shd w:val="clear" w:color="auto" w:fill="FFFFFF"/>
          <w:lang w:eastAsia="zh-CN"/>
        </w:rPr>
        <w:t>教育体育系统所属事业单位急需</w:t>
      </w:r>
      <w:r>
        <w:rPr>
          <w:rFonts w:hint="eastAsia" w:ascii="方正小标宋简体" w:hAnsi="方正小标宋简体" w:eastAsia="方正小标宋简体" w:cs="方正小标宋简体"/>
          <w:color w:val="000000"/>
          <w:spacing w:val="-15"/>
          <w:sz w:val="44"/>
          <w:szCs w:val="44"/>
          <w:shd w:val="clear" w:color="auto" w:fill="FFFFFF"/>
        </w:rPr>
        <w:t>紧缺人才招聘</w:t>
      </w:r>
      <w:r>
        <w:rPr>
          <w:rFonts w:hint="eastAsia" w:ascii="方正小标宋简体" w:hAnsi="方正小标宋简体" w:eastAsia="方正小标宋简体" w:cs="方正小标宋简体"/>
          <w:color w:val="000000"/>
          <w:spacing w:val="-15"/>
          <w:sz w:val="44"/>
          <w:szCs w:val="44"/>
          <w:shd w:val="clear" w:color="auto" w:fill="FFFFFF"/>
          <w:lang w:val="en-US" w:eastAsia="zh-CN"/>
        </w:rPr>
        <w:t>报名所需提交材料清单</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color w:val="000000"/>
          <w:spacing w:val="-15"/>
          <w:sz w:val="44"/>
          <w:szCs w:val="44"/>
          <w:shd w:val="clear" w:color="auto" w:fill="FFFFFF"/>
          <w:lang w:val="en-US" w:eastAsia="zh-CN"/>
        </w:rPr>
      </w:pP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年镇沅县教育体育系统急需紧缺人才招聘报名表》（</w:t>
      </w:r>
      <w:r>
        <w:rPr>
          <w:rFonts w:hint="eastAsia" w:ascii="仿宋" w:hAnsi="仿宋" w:eastAsia="仿宋" w:cs="仿宋"/>
          <w:color w:val="000000"/>
          <w:spacing w:val="0"/>
          <w:w w:val="100"/>
          <w:position w:val="0"/>
          <w:sz w:val="32"/>
          <w:szCs w:val="32"/>
          <w:lang w:val="en-US" w:eastAsia="en-US" w:bidi="en-US"/>
        </w:rPr>
        <w:t>A4</w:t>
      </w:r>
      <w:r>
        <w:rPr>
          <w:rFonts w:hint="eastAsia" w:ascii="仿宋" w:hAnsi="仿宋" w:eastAsia="仿宋" w:cs="仿宋"/>
          <w:color w:val="000000"/>
          <w:spacing w:val="0"/>
          <w:w w:val="100"/>
          <w:position w:val="0"/>
          <w:sz w:val="32"/>
          <w:szCs w:val="32"/>
        </w:rPr>
        <w:t>双面打印</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2.个人简介；</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身份证</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毕业证、学位证、教育部学历学籍在线验证报告（国外学历学位需经相关部门认证）</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教师资格证</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普通话等级证</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毕业生就业推荐表</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加盖学校公章</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在校学习成绩单（加盖学校公章）</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荣誉表彰（获奖证书）</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auto"/>
          <w:spacing w:val="0"/>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报考体育、美术、茶学和</w:t>
      </w:r>
      <w:r>
        <w:rPr>
          <w:rFonts w:hint="default" w:ascii="Times New Roman" w:hAnsi="Times New Roman" w:eastAsia="仿宋_GB2312" w:cs="Times New Roman"/>
          <w:color w:val="auto"/>
          <w:spacing w:val="0"/>
          <w:sz w:val="32"/>
          <w:szCs w:val="32"/>
          <w:highlight w:val="none"/>
        </w:rPr>
        <w:t>烹饪与营养教育</w:t>
      </w:r>
      <w:r>
        <w:rPr>
          <w:rFonts w:hint="default" w:ascii="Times New Roman" w:hAnsi="Times New Roman" w:eastAsia="仿宋_GB2312" w:cs="Times New Roman"/>
          <w:color w:val="auto"/>
          <w:spacing w:val="0"/>
          <w:sz w:val="32"/>
          <w:szCs w:val="32"/>
          <w:highlight w:val="none"/>
          <w:lang w:eastAsia="zh-CN"/>
        </w:rPr>
        <w:t>专业的</w:t>
      </w:r>
      <w:r>
        <w:rPr>
          <w:rFonts w:hint="eastAsia" w:ascii="Times New Roman" w:hAnsi="Times New Roman" w:eastAsia="仿宋_GB2312" w:cs="Times New Roman"/>
          <w:color w:val="auto"/>
          <w:spacing w:val="0"/>
          <w:sz w:val="32"/>
          <w:szCs w:val="32"/>
          <w:highlight w:val="none"/>
          <w:lang w:eastAsia="zh-CN"/>
        </w:rPr>
        <w:t>应聘人员</w:t>
      </w:r>
      <w:r>
        <w:rPr>
          <w:rFonts w:hint="default" w:ascii="Times New Roman" w:hAnsi="Times New Roman" w:eastAsia="仿宋_GB2312" w:cs="Times New Roman"/>
          <w:color w:val="auto"/>
          <w:spacing w:val="0"/>
          <w:sz w:val="32"/>
          <w:szCs w:val="32"/>
          <w:highlight w:val="none"/>
          <w:lang w:eastAsia="zh-CN"/>
        </w:rPr>
        <w:t>须提供不少于20分钟专业技能展示视频；</w:t>
      </w:r>
    </w:p>
    <w:p>
      <w:pPr>
        <w:keepNext w:val="0"/>
        <w:keepLines w:val="0"/>
        <w:pageBreakBefore w:val="0"/>
        <w:numPr>
          <w:ilvl w:val="0"/>
          <w:numId w:val="0"/>
        </w:numPr>
        <w:kinsoku/>
        <w:overflowPunct/>
        <w:topLinePunct w:val="0"/>
        <w:autoSpaceDE/>
        <w:autoSpaceDN/>
        <w:bidi w:val="0"/>
        <w:adjustRightInd/>
        <w:snapToGrid/>
        <w:spacing w:line="560" w:lineRule="exact"/>
        <w:ind w:firstLine="596" w:firstLineChars="200"/>
        <w:rPr>
          <w:rFonts w:hint="default" w:ascii="Times New Roman" w:hAnsi="Times New Roman" w:eastAsia="仿宋_GB2312" w:cs="Times New Roman"/>
          <w:color w:val="auto"/>
          <w:spacing w:val="-11"/>
          <w:sz w:val="32"/>
          <w:szCs w:val="32"/>
          <w:highlight w:val="none"/>
          <w:lang w:val="en-US" w:eastAsia="zh-CN"/>
        </w:rPr>
      </w:pPr>
      <w:r>
        <w:rPr>
          <w:rFonts w:hint="eastAsia" w:ascii="Times New Roman" w:hAnsi="Times New Roman" w:eastAsia="仿宋_GB2312" w:cs="Times New Roman"/>
          <w:color w:val="auto"/>
          <w:spacing w:val="-11"/>
          <w:sz w:val="32"/>
          <w:szCs w:val="32"/>
          <w:highlight w:val="none"/>
          <w:lang w:val="en-US" w:eastAsia="zh-CN"/>
        </w:rPr>
        <w:t>11.</w:t>
      </w:r>
      <w:r>
        <w:rPr>
          <w:rFonts w:hint="default" w:ascii="Times New Roman" w:hAnsi="Times New Roman" w:eastAsia="仿宋_GB2312" w:cs="Times New Roman"/>
          <w:color w:val="auto"/>
          <w:spacing w:val="-11"/>
          <w:sz w:val="32"/>
          <w:szCs w:val="32"/>
          <w:highlight w:val="none"/>
          <w:lang w:eastAsia="zh-CN"/>
        </w:rPr>
        <w:t>报考美术专业的</w:t>
      </w:r>
      <w:r>
        <w:rPr>
          <w:rFonts w:hint="eastAsia" w:ascii="Times New Roman" w:hAnsi="Times New Roman" w:eastAsia="仿宋_GB2312" w:cs="Times New Roman"/>
          <w:color w:val="auto"/>
          <w:spacing w:val="-11"/>
          <w:sz w:val="32"/>
          <w:szCs w:val="32"/>
          <w:highlight w:val="none"/>
          <w:lang w:eastAsia="zh-CN"/>
        </w:rPr>
        <w:t>应聘人员</w:t>
      </w:r>
      <w:r>
        <w:rPr>
          <w:rFonts w:hint="default" w:ascii="Times New Roman" w:hAnsi="Times New Roman" w:eastAsia="仿宋_GB2312" w:cs="Times New Roman"/>
          <w:color w:val="auto"/>
          <w:spacing w:val="-11"/>
          <w:sz w:val="32"/>
          <w:szCs w:val="32"/>
          <w:highlight w:val="none"/>
          <w:lang w:eastAsia="zh-CN"/>
        </w:rPr>
        <w:t>须提供平时个人作品不少于</w:t>
      </w:r>
      <w:r>
        <w:rPr>
          <w:rFonts w:hint="default" w:ascii="Times New Roman" w:hAnsi="Times New Roman" w:eastAsia="仿宋_GB2312" w:cs="Times New Roman"/>
          <w:color w:val="auto"/>
          <w:spacing w:val="-11"/>
          <w:sz w:val="32"/>
          <w:szCs w:val="32"/>
          <w:highlight w:val="none"/>
          <w:lang w:val="en-US" w:eastAsia="zh-CN"/>
        </w:rPr>
        <w:t>8件</w:t>
      </w:r>
      <w:r>
        <w:rPr>
          <w:rFonts w:hint="eastAsia" w:ascii="Times New Roman" w:hAnsi="Times New Roman" w:eastAsia="仿宋_GB2312" w:cs="Times New Roman"/>
          <w:color w:val="auto"/>
          <w:spacing w:val="-1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个人未被列为失信联合惩戒对象证明（失信联合惩戒信息可在“中国执行信息公开网”的“综合查询被执行人”栏目查证，查询网址：http:/ zxgk.court.gov.cn）</w:t>
      </w:r>
      <w:r>
        <w:rPr>
          <w:rFonts w:hint="eastAsia" w:ascii="Times New Roman" w:hAnsi="Times New Roman" w:eastAsia="仿宋_GB2312" w:cs="Times New Roman"/>
          <w:sz w:val="32"/>
          <w:szCs w:val="32"/>
          <w:lang w:val="en-US" w:eastAsia="zh-CN"/>
        </w:rPr>
        <w:t>。</w:t>
      </w:r>
    </w:p>
    <w:p>
      <w:pPr>
        <w:keepNext w:val="0"/>
        <w:keepLines w:val="0"/>
        <w:pageBreakBefore w:val="0"/>
        <w:kinsoku/>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近期免冠小一寸白底彩色照片。</w:t>
      </w:r>
    </w:p>
    <w:p>
      <w:pPr>
        <w:keepNext w:val="0"/>
        <w:keepLines w:val="0"/>
        <w:pageBreakBefore w:val="0"/>
        <w:kinsoku/>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注：</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以上材料需提供</w:t>
      </w:r>
      <w:r>
        <w:rPr>
          <w:rFonts w:hint="default" w:ascii="Times New Roman" w:hAnsi="Times New Roman" w:eastAsia="仿宋_GB2312" w:cs="Times New Roman"/>
          <w:color w:val="auto"/>
          <w:sz w:val="32"/>
          <w:szCs w:val="32"/>
          <w:highlight w:val="none"/>
        </w:rPr>
        <w:t>原件及复印件</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overflowPunct/>
        <w:topLinePunct w:val="0"/>
        <w:autoSpaceDE/>
        <w:autoSpaceDN/>
        <w:bidi w:val="0"/>
        <w:adjustRightInd/>
        <w:snapToGrid/>
        <w:spacing w:line="560" w:lineRule="exact"/>
        <w:ind w:firstLine="1280" w:firstLineChars="4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毕业生如暂未取得毕业证、学位证的可使用院系证明代替，暂未取得相应教师资格证的必须提供报考岗位相应学段及以上有效期内的教师资格笔试考试全科成绩合格单，但在拟聘用人员公示前必须提供以上证书原件。</w:t>
      </w:r>
    </w:p>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55D63"/>
    <w:rsid w:val="003F0F4B"/>
    <w:rsid w:val="00DA1BB3"/>
    <w:rsid w:val="01DD7ABA"/>
    <w:rsid w:val="02071C77"/>
    <w:rsid w:val="02510D0B"/>
    <w:rsid w:val="02B703F6"/>
    <w:rsid w:val="035D3D16"/>
    <w:rsid w:val="03DA7F59"/>
    <w:rsid w:val="03F542BF"/>
    <w:rsid w:val="041D1CF8"/>
    <w:rsid w:val="0439291C"/>
    <w:rsid w:val="044A06C5"/>
    <w:rsid w:val="0581170B"/>
    <w:rsid w:val="05C65E0D"/>
    <w:rsid w:val="05D9612E"/>
    <w:rsid w:val="06260C1B"/>
    <w:rsid w:val="067F17D9"/>
    <w:rsid w:val="069709DC"/>
    <w:rsid w:val="06ED4D1A"/>
    <w:rsid w:val="07743C52"/>
    <w:rsid w:val="08594A34"/>
    <w:rsid w:val="08E3065A"/>
    <w:rsid w:val="09164486"/>
    <w:rsid w:val="095D2195"/>
    <w:rsid w:val="09DA52AC"/>
    <w:rsid w:val="0A16670E"/>
    <w:rsid w:val="0A5F2EC3"/>
    <w:rsid w:val="0AFC6FCC"/>
    <w:rsid w:val="0B5008C7"/>
    <w:rsid w:val="0B522DA4"/>
    <w:rsid w:val="0B6E7EBA"/>
    <w:rsid w:val="0B7D71BD"/>
    <w:rsid w:val="0BEC2B7B"/>
    <w:rsid w:val="0C885529"/>
    <w:rsid w:val="0CCB6F44"/>
    <w:rsid w:val="0D1106F8"/>
    <w:rsid w:val="0DC14E77"/>
    <w:rsid w:val="0E62091C"/>
    <w:rsid w:val="0F873BDA"/>
    <w:rsid w:val="0FC12CEA"/>
    <w:rsid w:val="0FF537FE"/>
    <w:rsid w:val="10650071"/>
    <w:rsid w:val="11AF51F5"/>
    <w:rsid w:val="12AF171B"/>
    <w:rsid w:val="132A4E86"/>
    <w:rsid w:val="13DA1FAC"/>
    <w:rsid w:val="14401821"/>
    <w:rsid w:val="14672408"/>
    <w:rsid w:val="14703B2F"/>
    <w:rsid w:val="148D5751"/>
    <w:rsid w:val="1558509F"/>
    <w:rsid w:val="16B36A52"/>
    <w:rsid w:val="172B67A1"/>
    <w:rsid w:val="17361B20"/>
    <w:rsid w:val="19432F3E"/>
    <w:rsid w:val="196074D4"/>
    <w:rsid w:val="19C37F5E"/>
    <w:rsid w:val="1A48457B"/>
    <w:rsid w:val="1A524369"/>
    <w:rsid w:val="1ADB20FC"/>
    <w:rsid w:val="1B030B8F"/>
    <w:rsid w:val="1BBE63A3"/>
    <w:rsid w:val="1BD57255"/>
    <w:rsid w:val="1C4E04D0"/>
    <w:rsid w:val="1C861FA8"/>
    <w:rsid w:val="1C9770BD"/>
    <w:rsid w:val="1CDA06FF"/>
    <w:rsid w:val="1CFF5987"/>
    <w:rsid w:val="1DB0325F"/>
    <w:rsid w:val="1DBD2AFD"/>
    <w:rsid w:val="1DBE4AB0"/>
    <w:rsid w:val="1DDE5681"/>
    <w:rsid w:val="1E342751"/>
    <w:rsid w:val="1E665038"/>
    <w:rsid w:val="1E8D2A4E"/>
    <w:rsid w:val="1E9830CC"/>
    <w:rsid w:val="1EEB7481"/>
    <w:rsid w:val="1F582D9B"/>
    <w:rsid w:val="1F981977"/>
    <w:rsid w:val="1FD157AE"/>
    <w:rsid w:val="2047016C"/>
    <w:rsid w:val="209E29E6"/>
    <w:rsid w:val="20E67824"/>
    <w:rsid w:val="211D646E"/>
    <w:rsid w:val="215B06C1"/>
    <w:rsid w:val="220449D0"/>
    <w:rsid w:val="23045272"/>
    <w:rsid w:val="23643DC1"/>
    <w:rsid w:val="2389033A"/>
    <w:rsid w:val="23C16E4C"/>
    <w:rsid w:val="23DF0995"/>
    <w:rsid w:val="24B74F09"/>
    <w:rsid w:val="24FD194B"/>
    <w:rsid w:val="25536025"/>
    <w:rsid w:val="25A07F37"/>
    <w:rsid w:val="27420472"/>
    <w:rsid w:val="27BF4FE9"/>
    <w:rsid w:val="27CD471A"/>
    <w:rsid w:val="28241D8C"/>
    <w:rsid w:val="295523F7"/>
    <w:rsid w:val="295E427C"/>
    <w:rsid w:val="296A062A"/>
    <w:rsid w:val="29E535DC"/>
    <w:rsid w:val="29F703B1"/>
    <w:rsid w:val="2AB24D77"/>
    <w:rsid w:val="2AF648ED"/>
    <w:rsid w:val="2B31379A"/>
    <w:rsid w:val="2C1B4E7F"/>
    <w:rsid w:val="2C3C3C75"/>
    <w:rsid w:val="2F564A20"/>
    <w:rsid w:val="2FAC78FD"/>
    <w:rsid w:val="30D176CD"/>
    <w:rsid w:val="30EC0EF8"/>
    <w:rsid w:val="316953CD"/>
    <w:rsid w:val="3178446E"/>
    <w:rsid w:val="31D15F1A"/>
    <w:rsid w:val="31FD2478"/>
    <w:rsid w:val="320635F9"/>
    <w:rsid w:val="32C255DB"/>
    <w:rsid w:val="32F64528"/>
    <w:rsid w:val="33835DC5"/>
    <w:rsid w:val="346511DB"/>
    <w:rsid w:val="34772E86"/>
    <w:rsid w:val="34F466E4"/>
    <w:rsid w:val="34F81E51"/>
    <w:rsid w:val="35637407"/>
    <w:rsid w:val="356C292B"/>
    <w:rsid w:val="35BE4D9E"/>
    <w:rsid w:val="35CB00B6"/>
    <w:rsid w:val="36B90093"/>
    <w:rsid w:val="36CF3B63"/>
    <w:rsid w:val="37ED756A"/>
    <w:rsid w:val="37FD366D"/>
    <w:rsid w:val="37FF33B4"/>
    <w:rsid w:val="383C4709"/>
    <w:rsid w:val="3A483063"/>
    <w:rsid w:val="3AA70770"/>
    <w:rsid w:val="3B686EAC"/>
    <w:rsid w:val="3BB33B25"/>
    <w:rsid w:val="3C3C569D"/>
    <w:rsid w:val="3C755BFE"/>
    <w:rsid w:val="3C9727C4"/>
    <w:rsid w:val="3CA432AC"/>
    <w:rsid w:val="3CBE7261"/>
    <w:rsid w:val="3D1D75BB"/>
    <w:rsid w:val="3D552D00"/>
    <w:rsid w:val="3E115CA8"/>
    <w:rsid w:val="3EC42B20"/>
    <w:rsid w:val="3EC93038"/>
    <w:rsid w:val="3ED309E8"/>
    <w:rsid w:val="3F243735"/>
    <w:rsid w:val="3F5C2D35"/>
    <w:rsid w:val="3F671FF5"/>
    <w:rsid w:val="407A73A4"/>
    <w:rsid w:val="40826709"/>
    <w:rsid w:val="4113681F"/>
    <w:rsid w:val="41627969"/>
    <w:rsid w:val="424F0E74"/>
    <w:rsid w:val="430726F2"/>
    <w:rsid w:val="44373BA5"/>
    <w:rsid w:val="457353B7"/>
    <w:rsid w:val="460051F6"/>
    <w:rsid w:val="47204869"/>
    <w:rsid w:val="479B7795"/>
    <w:rsid w:val="490D5506"/>
    <w:rsid w:val="49EB1996"/>
    <w:rsid w:val="4A351C93"/>
    <w:rsid w:val="4A452C2A"/>
    <w:rsid w:val="4B2B0345"/>
    <w:rsid w:val="4B515CD9"/>
    <w:rsid w:val="4C1A442B"/>
    <w:rsid w:val="4CDD3519"/>
    <w:rsid w:val="4D2B414F"/>
    <w:rsid w:val="4D9C184D"/>
    <w:rsid w:val="4DEF4123"/>
    <w:rsid w:val="503866FC"/>
    <w:rsid w:val="50502F61"/>
    <w:rsid w:val="509A3B11"/>
    <w:rsid w:val="50DF4467"/>
    <w:rsid w:val="50F64C5A"/>
    <w:rsid w:val="51746ABF"/>
    <w:rsid w:val="521406DA"/>
    <w:rsid w:val="524243D1"/>
    <w:rsid w:val="52716ED2"/>
    <w:rsid w:val="52932E53"/>
    <w:rsid w:val="52C13C38"/>
    <w:rsid w:val="52FA21EA"/>
    <w:rsid w:val="545520AC"/>
    <w:rsid w:val="54642CB1"/>
    <w:rsid w:val="547748B5"/>
    <w:rsid w:val="551015A1"/>
    <w:rsid w:val="5559605B"/>
    <w:rsid w:val="557C2BD4"/>
    <w:rsid w:val="568B2DD7"/>
    <w:rsid w:val="56F308F2"/>
    <w:rsid w:val="571D5C38"/>
    <w:rsid w:val="57D408E6"/>
    <w:rsid w:val="591E7E1B"/>
    <w:rsid w:val="592053A2"/>
    <w:rsid w:val="59954E2E"/>
    <w:rsid w:val="59EB4B46"/>
    <w:rsid w:val="5A955D63"/>
    <w:rsid w:val="5AD2777C"/>
    <w:rsid w:val="5B58581A"/>
    <w:rsid w:val="5C634864"/>
    <w:rsid w:val="5C757FD0"/>
    <w:rsid w:val="5C816000"/>
    <w:rsid w:val="5C8D029A"/>
    <w:rsid w:val="5CB0347C"/>
    <w:rsid w:val="5D170470"/>
    <w:rsid w:val="5E022DDD"/>
    <w:rsid w:val="5E3C0C92"/>
    <w:rsid w:val="5F5F1BEC"/>
    <w:rsid w:val="60AD2BC7"/>
    <w:rsid w:val="61001809"/>
    <w:rsid w:val="62D85DD0"/>
    <w:rsid w:val="638D5015"/>
    <w:rsid w:val="643717E4"/>
    <w:rsid w:val="64740D07"/>
    <w:rsid w:val="64B770CC"/>
    <w:rsid w:val="659206E0"/>
    <w:rsid w:val="65A603FB"/>
    <w:rsid w:val="65D80D19"/>
    <w:rsid w:val="65EC3AD3"/>
    <w:rsid w:val="6793112A"/>
    <w:rsid w:val="67935A8D"/>
    <w:rsid w:val="679D0724"/>
    <w:rsid w:val="683B68E9"/>
    <w:rsid w:val="68D272A2"/>
    <w:rsid w:val="68E323A9"/>
    <w:rsid w:val="69544B9B"/>
    <w:rsid w:val="69813432"/>
    <w:rsid w:val="69C84134"/>
    <w:rsid w:val="6A9874B1"/>
    <w:rsid w:val="6B8665A6"/>
    <w:rsid w:val="6BB605BE"/>
    <w:rsid w:val="6BC872FB"/>
    <w:rsid w:val="6C55100C"/>
    <w:rsid w:val="6D17343E"/>
    <w:rsid w:val="6DDD6045"/>
    <w:rsid w:val="6E28113C"/>
    <w:rsid w:val="6E62625C"/>
    <w:rsid w:val="6E79751E"/>
    <w:rsid w:val="6F461664"/>
    <w:rsid w:val="6F633EBA"/>
    <w:rsid w:val="6F7226D6"/>
    <w:rsid w:val="6F8E5931"/>
    <w:rsid w:val="6FE3591A"/>
    <w:rsid w:val="70263030"/>
    <w:rsid w:val="705E78EF"/>
    <w:rsid w:val="720C5968"/>
    <w:rsid w:val="73407E4B"/>
    <w:rsid w:val="73960258"/>
    <w:rsid w:val="744C0537"/>
    <w:rsid w:val="74AA2C97"/>
    <w:rsid w:val="75A04145"/>
    <w:rsid w:val="75A11E25"/>
    <w:rsid w:val="7636424A"/>
    <w:rsid w:val="76746DA5"/>
    <w:rsid w:val="76D5519B"/>
    <w:rsid w:val="77171099"/>
    <w:rsid w:val="77C55382"/>
    <w:rsid w:val="77C9638D"/>
    <w:rsid w:val="780532D9"/>
    <w:rsid w:val="78507F55"/>
    <w:rsid w:val="78751329"/>
    <w:rsid w:val="7A69282A"/>
    <w:rsid w:val="7ABF4AD4"/>
    <w:rsid w:val="7AC65C82"/>
    <w:rsid w:val="7B41644B"/>
    <w:rsid w:val="7B9434C8"/>
    <w:rsid w:val="7C0E1A00"/>
    <w:rsid w:val="7C716CE3"/>
    <w:rsid w:val="7D131601"/>
    <w:rsid w:val="7D426570"/>
    <w:rsid w:val="7D8C6DE6"/>
    <w:rsid w:val="7E077718"/>
    <w:rsid w:val="7E1F2E1D"/>
    <w:rsid w:val="7E6C5795"/>
    <w:rsid w:val="7E745437"/>
    <w:rsid w:val="7F014F91"/>
    <w:rsid w:val="7F080D21"/>
    <w:rsid w:val="7F1C0A3E"/>
    <w:rsid w:val="7F90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rPr>
      <w:rFonts w:hint="default"/>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普洱市镇沅县党政机关单位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2023-12-16T13:56:00Z</dcterms:created>
  <dc:creator>茜琪妈</dc:creator>
  <cp:lastModifiedBy>茜琪妈</cp:lastModifiedBy>
  <dcterms:modified xsi:type="dcterms:W3CDTF">2023-12-24T06:16:36Z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