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4" w:rsidRDefault="008B11B4" w:rsidP="008B11B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8B11B4" w:rsidRDefault="008B11B4" w:rsidP="008B11B4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18"/>
        <w:gridCol w:w="855"/>
        <w:gridCol w:w="765"/>
        <w:gridCol w:w="1515"/>
        <w:gridCol w:w="1061"/>
        <w:gridCol w:w="851"/>
        <w:gridCol w:w="4975"/>
        <w:gridCol w:w="3289"/>
      </w:tblGrid>
      <w:tr w:rsidR="008B11B4" w:rsidTr="00FE527E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8B11B4" w:rsidTr="00FE527E">
        <w:trPr>
          <w:trHeight w:val="14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财务管理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大专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财务管理、会计学、</w:t>
            </w:r>
            <w:proofErr w:type="gramStart"/>
            <w:r>
              <w:rPr>
                <w:rFonts w:ascii="仿宋_GB2312" w:eastAsia="仿宋_GB2312" w:hAnsi="Calibri" w:cs="Calibri" w:hint="eastAsia"/>
                <w:sz w:val="24"/>
              </w:rPr>
              <w:t>审计学</w:t>
            </w:r>
            <w:proofErr w:type="gramEnd"/>
            <w:r>
              <w:rPr>
                <w:rFonts w:ascii="仿宋_GB2312" w:eastAsia="仿宋_GB2312" w:hAnsi="Calibri" w:cs="Calibri" w:hint="eastAsia"/>
                <w:sz w:val="24"/>
              </w:rPr>
              <w:t>及经济类相关专业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45周岁及以下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B11B4" w:rsidRDefault="008B11B4" w:rsidP="00FE527E">
            <w:pPr>
              <w:adjustRightInd w:val="0"/>
              <w:snapToGrid w:val="0"/>
              <w:jc w:val="left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①具有相关专业初级及以上职称；</w:t>
            </w:r>
          </w:p>
          <w:p w:rsidR="008B11B4" w:rsidRDefault="008B11B4" w:rsidP="00FE527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②具有3年以上财务、会计、审计等工作经验。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①需提供3年以上财务、会计、审计等工作经验佐证材料；</w:t>
            </w:r>
          </w:p>
          <w:p w:rsidR="008B11B4" w:rsidRDefault="008B11B4" w:rsidP="00FE527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劳动合同签订1年；③缴纳五险，法定节假日。</w:t>
            </w:r>
          </w:p>
        </w:tc>
      </w:tr>
      <w:tr w:rsidR="008B11B4" w:rsidTr="00FE527E">
        <w:trPr>
          <w:trHeight w:val="14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综合管理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①具有2年以上工作经验；②具有较强的文字功底、综合分析及组织协调能力；③要求具有国企相关工作经验或有1年以上文字综合/公众号运营、新闻信息宣传相关工作经验。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①需提供国企相关工作经验或1年以上文字综合/公众号运营、新闻信息宣传相关工作经验佐证材料；②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1年；③月薪4830元起，缴纳五险，法定节假日。</w:t>
            </w:r>
          </w:p>
        </w:tc>
      </w:tr>
      <w:tr w:rsidR="008B11B4" w:rsidTr="00FE527E">
        <w:trPr>
          <w:trHeight w:val="14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孵化专员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①具有较强的文字功底，逻辑思维能力及统筹协调能力，熟练应用各种办公软件；②具有招商管理经验或行政事业单位/国企相关工作经验。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 xml:space="preserve">                   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B11B4" w:rsidRDefault="008B11B4" w:rsidP="00FE527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需提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管理经验或行政事业单位/国企相关工作经验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1年；③月薪4830元起，缴纳五险，法定节假日。</w:t>
            </w:r>
          </w:p>
        </w:tc>
      </w:tr>
      <w:tr w:rsidR="008B11B4" w:rsidTr="00FE527E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:rsidR="008B11B4" w:rsidRDefault="008B11B4" w:rsidP="00FE527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B11B4" w:rsidRDefault="008B11B4" w:rsidP="00FE527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:rsidR="008B11B4" w:rsidRDefault="008B11B4" w:rsidP="00FE527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涉及户籍、年龄、经历等要求统一截止至报名开始日；学历要求本科的为本科及以上，大专的为大专及以上。</w:t>
            </w:r>
            <w:bookmarkStart w:id="0" w:name="_GoBack"/>
            <w:bookmarkEnd w:id="0"/>
          </w:p>
        </w:tc>
      </w:tr>
    </w:tbl>
    <w:p w:rsidR="008B11B4" w:rsidRDefault="008B11B4" w:rsidP="008B11B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BF3B8A" w:rsidRPr="008B11B4" w:rsidRDefault="00BF3B8A" w:rsidP="009A6FE3">
      <w:pPr>
        <w:rPr>
          <w:szCs w:val="36"/>
        </w:rPr>
      </w:pPr>
    </w:p>
    <w:sectPr w:rsidR="00BF3B8A" w:rsidRPr="008B11B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16" w:rsidRDefault="005D7A16" w:rsidP="0011729D">
      <w:r>
        <w:separator/>
      </w:r>
    </w:p>
  </w:endnote>
  <w:endnote w:type="continuationSeparator" w:id="0">
    <w:p w:rsidR="005D7A16" w:rsidRDefault="005D7A1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00A7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00A7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B11B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16" w:rsidRDefault="005D7A16" w:rsidP="0011729D">
      <w:r>
        <w:separator/>
      </w:r>
    </w:p>
  </w:footnote>
  <w:footnote w:type="continuationSeparator" w:id="0">
    <w:p w:rsidR="005D7A16" w:rsidRDefault="005D7A1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D7A16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1B4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0A79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5B31-0635-4C12-A941-6E85C40D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2023-12-25T07:32:00Z</dcterms:created>
  <dcterms:modified xsi:type="dcterms:W3CDTF">2023-12-25T07:32:00Z</dcterms:modified>
</cp:coreProperties>
</file>