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pacing w:beforeAutospacing="0" w:afterAutospacing="0" w:line="450" w:lineRule="atLeast"/>
        <w:ind w:left="1200" w:firstLine="480"/>
        <w:jc w:val="right"/>
        <w:rPr>
          <w:rFonts w:ascii="微软雅黑" w:hAnsi="微软雅黑" w:eastAsia="微软雅黑" w:cs="微软雅黑"/>
          <w:color w:val="666666"/>
        </w:rPr>
      </w:pPr>
    </w:p>
    <w:p>
      <w:pPr>
        <w:spacing w:line="48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fldChar w:fldCharType="begin"/>
      </w:r>
      <w:r>
        <w:instrText xml:space="preserve"> HYPERLINK "http://www.shandong.gov.cn/attach/0/140505152449682.doc" </w:instrText>
      </w:r>
      <w:r>
        <w:fldChar w:fldCharType="separate"/>
      </w:r>
      <w:r>
        <w:rPr>
          <w:rFonts w:hint="eastAsia" w:ascii="方正小标宋简体" w:eastAsia="方正小标宋简体"/>
          <w:b/>
          <w:sz w:val="40"/>
          <w:szCs w:val="40"/>
        </w:rPr>
        <w:t>宁津县</w:t>
      </w: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村（社区）法律顾问</w:t>
      </w:r>
      <w:bookmarkStart w:id="0" w:name="_GoBack"/>
      <w:bookmarkEnd w:id="0"/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申报</w:t>
      </w:r>
      <w:r>
        <w:rPr>
          <w:rFonts w:hint="eastAsia" w:ascii="方正小标宋简体" w:eastAsia="方正小标宋简体"/>
          <w:b/>
          <w:sz w:val="40"/>
          <w:szCs w:val="40"/>
        </w:rPr>
        <w:t>表</w:t>
      </w:r>
      <w:r>
        <w:rPr>
          <w:rFonts w:hint="eastAsia" w:ascii="方正小标宋简体" w:eastAsia="方正小标宋简体"/>
          <w:b/>
          <w:sz w:val="40"/>
          <w:szCs w:val="40"/>
        </w:rPr>
        <w:fldChar w:fldCharType="end"/>
      </w:r>
    </w:p>
    <w:p>
      <w:pPr>
        <w:spacing w:line="4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66"/>
        <w:gridCol w:w="598"/>
        <w:gridCol w:w="232"/>
        <w:gridCol w:w="828"/>
        <w:gridCol w:w="945"/>
        <w:gridCol w:w="902"/>
        <w:gridCol w:w="964"/>
        <w:gridCol w:w="8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 业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证书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证书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编号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  话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与工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  <w:r>
              <w:rPr>
                <w:rFonts w:eastAsia="黑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科研成果及</w:t>
            </w:r>
            <w:r>
              <w:rPr>
                <w:rFonts w:eastAsia="黑体"/>
                <w:sz w:val="24"/>
              </w:rPr>
              <w:t>获</w:t>
            </w:r>
          </w:p>
          <w:p>
            <w:pPr>
              <w:spacing w:line="4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主持或参与重大涉法事务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单位审查意见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282" w:firstLineChars="2201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hint="eastAsia" w:eastAsia="黑体"/>
                <w:sz w:val="24"/>
              </w:rPr>
              <w:t>批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年   月   日</w:t>
            </w:r>
          </w:p>
        </w:tc>
      </w:tr>
    </w:tbl>
    <w:p>
      <w:pPr>
        <w:rPr>
          <w:rFonts w:eastAsia="仿宋_GB2312"/>
          <w:sz w:val="24"/>
        </w:rPr>
      </w:pPr>
      <w:r>
        <w:t>注：</w:t>
      </w:r>
      <w:r>
        <w:rPr>
          <w:rFonts w:hint="eastAsia"/>
        </w:rPr>
        <w:t>此表请正反面打印，</w:t>
      </w:r>
      <w:r>
        <w:t>表格内容可按实际需要分栏，也可另设附表。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1B3"/>
    <w:rsid w:val="05163417"/>
    <w:rsid w:val="1D2D5631"/>
    <w:rsid w:val="27361586"/>
    <w:rsid w:val="50A54F03"/>
    <w:rsid w:val="5DBB5D65"/>
    <w:rsid w:val="6D0F6E86"/>
    <w:rsid w:val="7D7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2019-04-03T08:03:00Z</dcterms:created>
  <dc:creator>Administrator</dc:creator>
  <cp:lastModifiedBy>王★眞</cp:lastModifiedBy>
  <dcterms:modified xsi:type="dcterms:W3CDTF">2022-02-21T01:38:07Z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8D4FAFA178384D7DA2CAF92CEEF4120E</vt:lpwstr>
  </property>
</Properties>
</file>