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成都市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金堂县20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赴高校招聘事业单位高层次人才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20" w:lineRule="exact"/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sectPr>
      <w:pgSz w:w="11906" w:h="16838"/>
      <w:pgMar w:top="975" w:right="1317" w:bottom="136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44BF664B"/>
    <w:rsid w:val="4DAB3C36"/>
    <w:rsid w:val="595D7815"/>
    <w:rsid w:val="751C37F6"/>
    <w:rsid w:val="75DC3B35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2021-12-27T08:39:00Z</dcterms:created>
  <dc:creator>hp</dc:creator>
  <cp:lastModifiedBy>贾凯文</cp:lastModifiedBy>
  <dcterms:modified xsi:type="dcterms:W3CDTF">2023-12-18T07:41:48Z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2E3B81F40506490A81728F9A5400CBDF_13</vt:lpwstr>
  </property>
</Properties>
</file>