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中共博兴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兹有本单位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，报名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“归雁计划”农村党组织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书记公开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，并保证其如被录用，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将积极配合本单位应予以配合的工作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该同志在我单位工作起止日为：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DhlMzMzNWExZjQ0NjQyZGE5ODgwZGI2YzJhZWQifQ=="/>
  </w:docVars>
  <w:rsids>
    <w:rsidRoot w:val="3D071B16"/>
    <w:rsid w:val="080C528C"/>
    <w:rsid w:val="3D071B16"/>
    <w:rsid w:val="4ECD40B1"/>
    <w:rsid w:val="53285D0C"/>
    <w:rsid w:val="738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2</TotalTime>
  <ScaleCrop>false</ScaleCrop>
  <LinksUpToDate>false</LinksUpToDate>
  <CharactersWithSpaces>159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2023-08-29T09:34:00Z</dcterms:created>
  <dc:creator>半夏微凉半夏伤</dc:creator>
  <cp:lastModifiedBy>文档存本地丢失不负责</cp:lastModifiedBy>
  <dcterms:modified xsi:type="dcterms:W3CDTF">2023-09-11T18:00:08Z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023F681AF3454134803FFEAFF56A4810_13</vt:lpwstr>
  </property>
</Properties>
</file>