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附件二</w:t>
      </w:r>
      <w:bookmarkStart w:id="0" w:name="_GoBack"/>
      <w:bookmarkEnd w:id="0"/>
      <w:r>
        <w:rPr>
          <w:rFonts w:hint="eastAsia"/>
          <w:b/>
          <w:bCs/>
          <w:sz w:val="36"/>
          <w:szCs w:val="36"/>
          <w:lang w:val="en-US" w:eastAsia="zh-CN"/>
        </w:rPr>
        <w:t>：</w:t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276600" cy="3276600"/>
            <wp:effectExtent l="0" t="0" r="0" b="0"/>
            <wp:docPr id="1" name="图片 1" descr="qrcode_for_gh_5dcb563a9e60_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5dcb563a9e60_3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NTAxOWEzNjY0MmYyNjE5MTQyYzhjNDQyNTU2NzcifQ=="/>
  </w:docVars>
  <w:rsids>
    <w:rsidRoot w:val="798729DD"/>
    <w:rsid w:val="798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2023-12-14T02:14:00Z</dcterms:created>
  <dc:creator>梅蔓琳</dc:creator>
  <cp:lastModifiedBy>梅蔓琳</cp:lastModifiedBy>
  <cp:lastPrinted>2023-12-14T02:15:25Z</cp:lastPrinted>
  <dcterms:modified xsi:type="dcterms:W3CDTF">2023-12-14T02:15:45Z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26FB252C760741C591C8833CFA1721FB_11</vt:lpwstr>
  </property>
</Properties>
</file>