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5000" w:type="pct"/>
            <w:shd w:val="clear" w:color="auto" w:fill="E9F4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张家界市2023年市直事业单位公开招聘人员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更新时间：2023-12-06 14:08:10（数据仅供参考）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99999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280"/>
        <w:gridCol w:w="2426"/>
        <w:gridCol w:w="1355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6000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FFFFFF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3825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FFFFFF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2250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FFFFFF"/>
                <w:kern w:val="0"/>
                <w:sz w:val="18"/>
                <w:szCs w:val="18"/>
                <w:lang w:val="en-US" w:eastAsia="zh-CN" w:bidi="ar"/>
              </w:rPr>
              <w:t>报名人数</w:t>
            </w:r>
          </w:p>
        </w:tc>
        <w:tc>
          <w:tcPr>
            <w:tcW w:w="2250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FFFFFF"/>
                <w:kern w:val="0"/>
                <w:sz w:val="18"/>
                <w:szCs w:val="18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张家界市专用通信局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市保密技术检查中心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0102 -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市委组织部信息中心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《今日张家界》杂志社编辑部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市会议接待服务中心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0401 - 接待工作人员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市价格调节基金征收办公室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0501 - 财务人员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市博物馆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0601 - 文物修复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市广播电视节目监听监看中心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0602 - 编辑人员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市教育基金会秘书处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0701 - 财务人员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市师资培训中心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0702 -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市政府债务研究与评估中心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市财政投资评审中心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0802 - 财务人员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市不动产登记中心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市规划设计研究院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0902 - 工作人员1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市规划设计研究院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0903 - 工作人员2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市武陵源生态环境监测站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市建设工程造价管理站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1101 - 工程造价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市建设工程招投标服务中心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市建设工程质量安全监督站 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市环境卫生管理处 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1201 - 财务人员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市交通建设质量安全监督站 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张家界市健康教育宣传中心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市审计事务中心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1501 - 审计人员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市森林病虫害防治检疫站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喻家溪实验林场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1602 -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张家界高新技术产业开发区项目推进事务中心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1801 - 党建专干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1802 - 教务干事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1803 - 学生干事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1804 - 财务内审专干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1805 - 酒店管理专业教师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1806 - 形象设计专业实习指导教师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1807 - 中西式面点专业实习指导教师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1808 - 中式烹调专业实习指导教师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1809 - 计算机应用专业教师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1810 - 平面设计专业教师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1811 - 移动互联网应用实习指导教师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1812 - 电子商务专业教师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1813 - 机械加工专业实习指导教师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1814 - 机械加工专业理论教师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1815 - 汽车维修专业理论教师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1816 - 机器人应用与维护专业理论教师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1817 - 语文教师1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1818 - 语文教师2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1819 - 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1820 - 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1821 - 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49DA2E39"/>
    <w:rsid w:val="49D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2023-12-06T03:54:00Z</dcterms:created>
  <dc:creator>图图</dc:creator>
  <cp:lastModifiedBy>图图</cp:lastModifiedBy>
  <dcterms:modified xsi:type="dcterms:W3CDTF">2023-12-06T06:10:07Z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E35A1F52BD144ACCA3D316DCD15D41A0_11</vt:lpwstr>
  </property>
</Properties>
</file>