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  <w:rPr>
          <w:kern w:val="0"/>
        </w:rPr>
      </w:pPr>
    </w:p>
    <w:p>
      <w:pPr>
        <w:adjustRightInd w:val="0"/>
        <w:snapToGrid w:val="0"/>
        <w:spacing w:line="600" w:lineRule="exact"/>
        <w:ind w:firstLine="1050" w:firstLineChars="500"/>
        <w:rPr>
          <w:kern w:val="0"/>
        </w:rPr>
      </w:pP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  <w:highlight w:val="none"/>
          <w:lang w:val="en-US" w:eastAsia="zh-CN"/>
        </w:rPr>
        <w:t>此证明需经单位主要负责人签字并加盖单位行政公章，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准备一式两份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xODI5MTI2NGFkMWZlZTUyN2FiNDdkOTFhNDdhMzU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18FC1636"/>
    <w:rsid w:val="21390A93"/>
    <w:rsid w:val="237D576F"/>
    <w:rsid w:val="26E8210B"/>
    <w:rsid w:val="2A262D76"/>
    <w:rsid w:val="31973BE0"/>
    <w:rsid w:val="3D5D503F"/>
    <w:rsid w:val="4C2F44EB"/>
    <w:rsid w:val="530F2471"/>
    <w:rsid w:val="58C36F5F"/>
    <w:rsid w:val="61BA1715"/>
    <w:rsid w:val="63DC604A"/>
    <w:rsid w:val="65413C7E"/>
    <w:rsid w:val="679B2217"/>
    <w:rsid w:val="71453BAB"/>
    <w:rsid w:val="73417BB5"/>
    <w:rsid w:val="79714BDE"/>
    <w:rsid w:val="7E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0</TotalTime>
  <ScaleCrop>false</ScaleCrop>
  <LinksUpToDate>false</LinksUpToDate>
  <CharactersWithSpaces>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lenovo</cp:lastModifiedBy>
  <cp:lastPrinted>2021-05-10T01:23:00Z</cp:lastPrinted>
  <dcterms:modified xsi:type="dcterms:W3CDTF">2023-11-28T03:32:54Z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