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8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0" w:hRule="atLeast"/>
          <w:tblCellSpacing w:w="7" w:type="dxa"/>
        </w:trPr>
        <w:tc>
          <w:tcPr>
            <w:tcW w:w="5000" w:type="pct"/>
            <w:shd w:val="clear" w:color="auto" w:fill="E9F4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caps w:val="0"/>
                <w:color w:val="666666"/>
                <w:spacing w:val="0"/>
                <w:sz w:val="18"/>
                <w:szCs w:val="18"/>
              </w:rPr>
              <w:t>张家界市2023年市直事业单位公开招聘人员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666666"/>
                <w:spacing w:val="0"/>
                <w:sz w:val="18"/>
                <w:szCs w:val="18"/>
              </w:rPr>
              <w:t>更新时间：2023-12-05 16:41:52（数据仅供参考）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CellSpacing w:w="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99999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3380"/>
        <w:gridCol w:w="2263"/>
        <w:gridCol w:w="1387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99999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6000" w:type="dxa"/>
            <w:shd w:val="clear" w:color="auto" w:fill="0F78B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报考单位</w:t>
            </w:r>
          </w:p>
        </w:tc>
        <w:tc>
          <w:tcPr>
            <w:tcW w:w="3825" w:type="dxa"/>
            <w:shd w:val="clear" w:color="auto" w:fill="0F78B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职位名称</w:t>
            </w:r>
          </w:p>
        </w:tc>
        <w:tc>
          <w:tcPr>
            <w:tcW w:w="2250" w:type="dxa"/>
            <w:shd w:val="clear" w:color="auto" w:fill="0F78B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报名人数</w:t>
            </w:r>
          </w:p>
        </w:tc>
        <w:tc>
          <w:tcPr>
            <w:tcW w:w="2250" w:type="dxa"/>
            <w:shd w:val="clear" w:color="auto" w:fill="0F78B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FFFFFF"/>
                <w:spacing w:val="0"/>
                <w:kern w:val="0"/>
                <w:sz w:val="18"/>
                <w:szCs w:val="18"/>
                <w:lang w:val="en-US" w:eastAsia="zh-CN" w:bidi="ar"/>
              </w:rPr>
              <w:t>审核通过人数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张家界市专用通信局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0101 -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市保密技术检查中心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0102 -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市委组织部信息中心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0201 -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《今日张家界》杂志社编辑部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0301 -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市会议接待服务中心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0401 - 接待工作人员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市价格调节基金征收办公室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0501 - 财务人员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市博物馆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0601 - 文物修复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市广播电视节目监听监看中心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0602 - 编辑人员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市教育基金会秘书处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0701 - 财务人员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市师资培训中心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0702 -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市政府债务研究与评估中心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0801 -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市财政投资评审中心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0802 - 财务人员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市不动产登记中心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0901 -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市规划设计研究院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0902 - 工作人员1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市规划设计研究院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0903 - 工作人员2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市武陵源生态环境监测站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1001 -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市建设工程造价管理站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1101 - 工程造价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市建设工程招投标服务中心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1102 -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市建设工程质量安全监督站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1103 -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市环境卫生管理处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1201 - 财务人员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市交通建设质量安全监督站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1301 -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张家界市健康教育宣传中心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1401 -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市审计事务中心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1501 - 审计人员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市森林病虫害防治检疫站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1601 -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喻家溪实验林场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1602 -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张家界高新技术产业开发区项目推进事务中心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1701 - 工作人员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1801 - 党建专干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1802 - 教务干事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1803 - 学生干事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1804 - 财务内审专干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1805 - 酒店管理专业教师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1806 - 形象设计专业实习指导教师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1807 - 中西式面点专业实习指导教师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1808 - 中式烹调专业实习指导教师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1809 - 计算机应用专业教师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1810 - 平面设计专业教师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1811 - 移动互联网应用实习指导教师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1812 - 电子商务专业教师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1813 - 机械加工专业实习指导教师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1814 - 机械加工专业理论教师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1815 - 汽车维修专业理论教师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1816 - 机器人应用与维护专业理论教师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1817 - 语文教师1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1818 - 语文教师2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1819 - 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1820 - 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市高级技工学校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1821 - 历史教师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83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kNTNhZDRmYjM3ZDgwMDFiMjhmMGYxODIwYzczZWQifQ=="/>
  </w:docVars>
  <w:rsids>
    <w:rsidRoot w:val="390F53D9"/>
    <w:rsid w:val="390F53D9"/>
    <w:rsid w:val="62A6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2023-12-05T06:12:00Z</dcterms:created>
  <dc:creator>图图</dc:creator>
  <cp:lastModifiedBy>图图</cp:lastModifiedBy>
  <dcterms:modified xsi:type="dcterms:W3CDTF">2023-12-05T08:46:26Z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BFF993C805EC4653A043BAFF6085B4FA_13</vt:lpwstr>
  </property>
</Properties>
</file>