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昌邑市北孟镇卫生院公开招聘人员岗位汇总表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35"/>
        <w:gridCol w:w="1470"/>
        <w:gridCol w:w="1470"/>
        <w:gridCol w:w="151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8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35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70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470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15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其他条件要求</w:t>
            </w:r>
          </w:p>
        </w:tc>
        <w:tc>
          <w:tcPr>
            <w:tcW w:w="1882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98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1335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70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护理专业</w:t>
            </w:r>
          </w:p>
        </w:tc>
        <w:tc>
          <w:tcPr>
            <w:tcW w:w="1515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护士执业证书</w:t>
            </w:r>
          </w:p>
        </w:tc>
        <w:tc>
          <w:tcPr>
            <w:tcW w:w="1882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有一定工作经历，业务熟练，能够独立执业（北孟2人，塔耳堡1人）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中医临床</w:t>
            </w:r>
          </w:p>
        </w:tc>
        <w:tc>
          <w:tcPr>
            <w:tcW w:w="1335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70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针灸推拿专业</w:t>
            </w:r>
          </w:p>
        </w:tc>
        <w:tc>
          <w:tcPr>
            <w:tcW w:w="1515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男性，中医执业证书</w:t>
            </w:r>
          </w:p>
        </w:tc>
        <w:tc>
          <w:tcPr>
            <w:tcW w:w="1882" w:type="dxa"/>
            <w:vAlign w:val="center"/>
          </w:tcPr>
          <w:p>
            <w:pPr>
              <w:spacing w:after="62" w:afterLines="20" w:line="50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vertAlign w:val="baseline"/>
                <w:lang w:val="en-US" w:eastAsia="zh-CN"/>
              </w:rPr>
              <w:t>有一定工作经历，业务熟练，能够独立执业</w:t>
            </w:r>
          </w:p>
        </w:tc>
      </w:tr>
    </w:tbl>
    <w:p>
      <w:pPr>
        <w:spacing w:after="62" w:afterLines="20"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sectPr>
          <w:pgSz w:w="11906" w:h="16838"/>
          <w:pgMar w:top="1417" w:right="1576" w:bottom="1327" w:left="1576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2A24"/>
    <w:rsid w:val="5B9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2023-12-05T02:35:00Z</dcterms:created>
  <dc:creator>Q.</dc:creator>
  <cp:lastModifiedBy>Q.</cp:lastModifiedBy>
  <dcterms:modified xsi:type="dcterms:W3CDTF">2023-12-05T02:35:13Z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7B58E2D8A7834AF1801D860DFA0233FD</vt:lpwstr>
  </property>
</Properties>
</file>