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河南博物院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年招才引智岗位信息表</w:t>
      </w:r>
    </w:p>
    <w:p>
      <w:pPr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2"/>
        <w:tblW w:w="13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983"/>
        <w:gridCol w:w="1021"/>
        <w:gridCol w:w="1269"/>
        <w:gridCol w:w="647"/>
        <w:gridCol w:w="1842"/>
        <w:gridCol w:w="1320"/>
        <w:gridCol w:w="2130"/>
        <w:gridCol w:w="189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经费供给形式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咨询方式（含联系人和电话）</w:t>
            </w:r>
          </w:p>
        </w:tc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河南博物院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全供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专技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陈展策划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考古学、历史学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硕士研究生以上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第一学历为全日制本科。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杨扬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0371-63931850、63511090、61730398</w:t>
            </w:r>
            <w:bookmarkStart w:id="0" w:name="_GoBack"/>
            <w:bookmarkEnd w:id="0"/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河南省郑州市金水区农业路八号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专技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藏品管理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文物博物馆学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硕士研究生以上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第一学历为全日制本科。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专技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开放区服务管理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公共管理、旅游管理、</w:t>
            </w: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艺术管理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硕士研究生以上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第一学历为全日制本科。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RiMDljMTlhODMzYzdlNjk0ZmZhZjI4MGI5YmQifQ=="/>
  </w:docVars>
  <w:rsids>
    <w:rsidRoot w:val="77E17D6F"/>
    <w:rsid w:val="25202182"/>
    <w:rsid w:val="77E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2023-12-05T00:42:00Z</dcterms:created>
  <dc:creator>杨扬</dc:creator>
  <cp:lastModifiedBy>荆书剑</cp:lastModifiedBy>
  <dcterms:modified xsi:type="dcterms:W3CDTF">2023-12-05T01:21:13Z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33D1BF10E288440E920BFF9702746EDA_11</vt:lpwstr>
  </property>
</Properties>
</file>