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tbl>
      <w:tblPr>
        <w:tblStyle w:val="3"/>
        <w:tblpPr w:leftFromText="180" w:rightFromText="180" w:vertAnchor="text" w:horzAnchor="page" w:tblpX="1478" w:tblpY="321"/>
        <w:tblOverlap w:val="never"/>
        <w:tblW w:w="14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85"/>
        <w:gridCol w:w="1635"/>
        <w:gridCol w:w="1347"/>
        <w:gridCol w:w="1200"/>
        <w:gridCol w:w="1173"/>
        <w:gridCol w:w="795"/>
        <w:gridCol w:w="795"/>
        <w:gridCol w:w="1396"/>
        <w:gridCol w:w="704"/>
        <w:gridCol w:w="1845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145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方正小标宋简体" w:eastAsia="方正小标宋简体"/>
                <w:color w:val="000000"/>
                <w:spacing w:val="-4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eastAsia="方正小标宋简体"/>
                <w:color w:val="000000"/>
                <w:spacing w:val="-40"/>
                <w:kern w:val="0"/>
                <w:sz w:val="44"/>
                <w:szCs w:val="44"/>
                <w:lang w:bidi="ar"/>
              </w:rPr>
              <w:t>四川省人民政府国防动员办公室下属事业单位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pacing w:val="-40"/>
                <w:kern w:val="0"/>
                <w:sz w:val="44"/>
                <w:szCs w:val="44"/>
                <w:lang w:bidi="ar"/>
              </w:rPr>
              <w:t>2023年下半年公开招聘工作人员笔试成绩、面试成绩、总成绩、排名及体检人员公布表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姓  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准考证号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报考单位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岗位名称及编码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招聘人数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公共科目笔试成绩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政策性加分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笔试总成绩（含政策性加分）=公共科目笔试成绩+政策性加分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结构化面试成绩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总成绩（笔试总成绩×50%+面试成绩×50%）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排名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体检人员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何泽勇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2351212411020</w:t>
            </w:r>
          </w:p>
        </w:tc>
        <w:tc>
          <w:tcPr>
            <w:tcW w:w="134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四川省人民防空指挥信息保障中心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信息系统维护与管理（05301001）</w:t>
            </w:r>
          </w:p>
        </w:tc>
        <w:tc>
          <w:tcPr>
            <w:tcW w:w="117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67.7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67.7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86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76.85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谭靖川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2351210316720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69.3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69.3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83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76.15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黄开创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2351211804426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67.8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67.8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81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罗  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2351211709606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65.1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65.1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78.6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71.85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赵春靖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2351211808306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79.9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70.45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罗斯琪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2351211801125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7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62.4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62.4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72.8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67.6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彭  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2351210504304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四川省人民防空指挥信息保障中心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工程维护与管理（05301002）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65.9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65.9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84.7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75.3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廖锦晖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2351211802106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63.8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63.8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80.4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bottom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72.1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梁  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2351211808930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60.2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60.2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79.8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雷佳钰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2351210503023</w:t>
            </w:r>
          </w:p>
        </w:tc>
        <w:tc>
          <w:tcPr>
            <w:tcW w:w="134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四川省人民防空宣传教育和发展研究中心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行政文秘（05302003）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74.5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74.5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86.6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80.55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袁  萌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2351211806409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69.7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75.7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82.4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79.05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蒋小川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2351212410121</w:t>
            </w:r>
          </w:p>
        </w:tc>
        <w:tc>
          <w:tcPr>
            <w:tcW w:w="134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69.3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73.3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79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76.15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李赛赛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2351210104028</w:t>
            </w:r>
          </w:p>
        </w:tc>
        <w:tc>
          <w:tcPr>
            <w:tcW w:w="13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四川省人民防空宣传教育和发展研究中心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《四川人防》杂志文字编辑（05302004）</w:t>
            </w:r>
          </w:p>
        </w:tc>
        <w:tc>
          <w:tcPr>
            <w:tcW w:w="11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67.4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67.4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86.4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76.9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邓  燕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2351210802114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66.7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66.7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86.4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76.55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成泳贞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2351211505201</w:t>
            </w:r>
          </w:p>
        </w:tc>
        <w:tc>
          <w:tcPr>
            <w:tcW w:w="13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63.1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200" w:lineRule="exact"/>
              <w:jc w:val="center"/>
              <w:rPr>
                <w:rFonts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63.1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84.7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73.9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eastAsia="仿宋_GB2312"/>
                <w:color w:val="000000"/>
                <w:sz w:val="15"/>
                <w:szCs w:val="15"/>
              </w:rPr>
            </w:pPr>
            <w:r>
              <w:rPr>
                <w:rFonts w:eastAsia="仿宋_GB2312"/>
                <w:color w:val="000000"/>
                <w:kern w:val="0"/>
                <w:sz w:val="15"/>
                <w:szCs w:val="15"/>
                <w:lang w:bidi="ar"/>
              </w:rPr>
              <w:t>/</w:t>
            </w:r>
          </w:p>
        </w:tc>
      </w:tr>
    </w:tbl>
    <w:p>
      <w:pPr>
        <w:widowControl/>
        <w:spacing w:line="540" w:lineRule="exact"/>
        <w:outlineLvl w:val="0"/>
        <w:rPr>
          <w:rFonts w:hint="eastAsia" w:eastAsia="仿宋"/>
          <w:bCs/>
          <w:snapToGrid w:val="0"/>
          <w:kern w:val="0"/>
          <w:sz w:val="11"/>
          <w:szCs w:val="11"/>
        </w:rPr>
      </w:pPr>
    </w:p>
    <w:p>
      <w:bookmarkStart w:id="0" w:name="_GoBack"/>
      <w:bookmarkEnd w:id="0"/>
    </w:p>
    <w:sectPr>
      <w:footerReference r:id="rId3" w:type="first"/>
      <w:pgSz w:w="16838" w:h="11906" w:orient="landscape"/>
      <w:pgMar w:top="1588" w:right="1985" w:bottom="1474" w:left="1701" w:header="851" w:footer="124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24185F38"/>
    <w:rsid w:val="241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2023-12-05T07:01:00Z</dcterms:created>
  <dc:creator>Primadonna</dc:creator>
  <cp:lastModifiedBy>Primadonna</cp:lastModifiedBy>
  <dcterms:modified xsi:type="dcterms:W3CDTF">2023-12-05T07:01:53Z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ACD34C552CAD4816AE6AABB6EC7BDE84_11</vt:lpwstr>
  </property>
</Properties>
</file>