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卫生专业技术人员职称评价基本标准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一、遵守国家宪法和法律，贯彻新时代卫生与健康工作方针，自觉践行“敬佑生命、救死扶伤、甘于奉献、大爱无疆”的职业精神，具备良好的政治素质、协作精神、敬业精神和医德医风。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二、身心健康，心理素质良好，能全面履行岗位职责。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三、卫生专业技术人员申报医疗类、护理类职称，应取得相应职业资格，并按规定进行注册，取得相应的执业证书。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四、卫生专业技术人员申报各层级职称，除必须达到上述基本条件外，还应分别具备以下条件。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（一）初级职称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未经注册取得《医师执业证书》前的工作经历、规范化培训以及全日制学习期间的各类实习，均不能作为“从事医师工作”经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（要求考护士证时必须为全日制本科，如果用大专学历考出护士，后获取本科学历，执业满1年，不能直接聘师，只能考护师）。具备大专学历，从事护士执业活动满3年；或具备中专学历，从事护士执业活动满5年，可参加护师资格考试。</w:t>
      </w:r>
      <w:r>
        <w:rPr>
          <w:rFonts w:hint="eastAsia" w:ascii="仿宋_GB2312" w:eastAsia="仿宋_GB2312"/>
          <w:sz w:val="32"/>
          <w:szCs w:val="32"/>
        </w:rPr>
        <w:t>因工作岗位变动，需报考现岗位专业类别的人员，其从事现岗位专业工作时间</w:t>
      </w:r>
      <w:r>
        <w:rPr>
          <w:rFonts w:ascii="仿宋_GB2312" w:eastAsia="仿宋_GB2312"/>
          <w:sz w:val="32"/>
          <w:szCs w:val="32"/>
        </w:rPr>
        <w:t>须</w:t>
      </w:r>
      <w:r>
        <w:rPr>
          <w:rFonts w:hint="eastAsia" w:ascii="仿宋_GB2312" w:eastAsia="仿宋_GB2312"/>
          <w:sz w:val="32"/>
          <w:szCs w:val="32"/>
        </w:rPr>
        <w:t>满2年。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药（技）士：具备相应专业中专、大专学历，可参加药（技）士资格考试。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“取得职称”按取得资格时间即可。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（二）中级职称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卫生专业技术人员中级职称实行全国统一考试制度。具备相应专业学历，并符合以下条件的，可报名参加考试：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OGRhYjZhM2I0YzlkOWYxZjU3MDA0NmQ5ZGIyNjIifQ=="/>
  </w:docVars>
  <w:rsids>
    <w:rsidRoot w:val="00000000"/>
    <w:rsid w:val="315A3199"/>
    <w:rsid w:val="47B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小标宋二"/>
    <w:basedOn w:val="3"/>
    <w:qFormat/>
    <w:uiPriority w:val="0"/>
    <w:pPr>
      <w:spacing w:line="700" w:lineRule="exact"/>
      <w:jc w:val="center"/>
    </w:pPr>
    <w:rPr>
      <w:rFonts w:hint="eastAsia" w:ascii="Arial" w:hAnsi="Arial" w:eastAsia="方正小标宋简体" w:cs="Times New Roman"/>
      <w:b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2022-01-19T11:48:00Z</dcterms:created>
  <dc:creator>Administrator</dc:creator>
  <cp:lastModifiedBy>莫妮卡</cp:lastModifiedBy>
  <dcterms:modified xsi:type="dcterms:W3CDTF">2023-12-01T02:37:21Z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A50E7184313A405AB2752E82716326AD</vt:lpwstr>
  </property>
</Properties>
</file>